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Terzi is a loser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Parrique 23 </w:t>
      </w:r>
      <w:r>
        <w:rPr>
          <w:b w:val="0"/>
          <w:i w:val="0"/>
          <w:smallCaps w:val="0"/>
          <w:strike w:val="0"/>
          <w:sz w:val="22"/>
          <w:u w:val="none"/>
        </w:rPr>
        <w:t>–</w:t>
      </w:r>
      <w:r>
        <w:rPr>
          <w:b w:val="0"/>
          <w:i w:val="0"/>
          <w:smallCaps w:val="0"/>
          <w:strike w:val="0"/>
          <w:u w:val="none"/>
        </w:rPr>
        <w:t xml:space="preserve"> PhD in economics from the Centre d’Études et de Recherches sur le Développement and a researcher at the School of Economics and Management of Lund University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Timothee Parrique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A response to Alessio Terzi: Degrowth for good. Dismantling capitalism to save humanity from climate catastrophe”, </w:t>
      </w:r>
      <w:r>
        <w:rPr>
          <w:b w:val="0"/>
          <w:i/>
          <w:smallCaps w:val="0"/>
          <w:strike w:val="0"/>
          <w:u w:val="none"/>
        </w:rPr>
        <w:t>WordPress</w:t>
      </w:r>
      <w:r>
        <w:rPr>
          <w:b w:val="0"/>
          <w:i w:val="0"/>
          <w:smallCaps w:val="0"/>
          <w:strike w:val="0"/>
          <w:u w:val="none"/>
        </w:rPr>
        <w:t xml:space="preserve">, 17 April 2023, </w:t>
      </w:r>
      <w:r>
        <w:rPr>
          <w:b w:val="0"/>
          <w:i w:val="0"/>
          <w:smallCaps w:val="0"/>
          <w:strike w:val="0"/>
          <w:u w:val="none"/>
        </w:rPr>
        <w:t xml:space="preserve">, 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Quick and dirty,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here is the best way to summarise Terzi’s critique of degrowth. His chapter </w:t>
      </w:r>
      <w:r>
        <w:rPr>
          <w:b/>
          <w:i w:val="0"/>
          <w:smallCaps w:val="0"/>
          <w:strike w:val="0"/>
          <w:u w:val="single"/>
        </w:rPr>
        <w:t>only references seven texts</w:t>
      </w:r>
      <w:r>
        <w:rPr>
          <w:b w:val="0"/>
          <w:i w:val="0"/>
          <w:smallCaps w:val="0"/>
          <w:strike w:val="0"/>
          <w:u w:val="single"/>
        </w:rPr>
        <w:t xml:space="preserve"> on the topic, a rather shallow understanding of a literature that spans almost 700 articles. Terzi </w:t>
      </w:r>
      <w:r>
        <w:rPr>
          <w:b/>
          <w:i w:val="0"/>
          <w:smallCaps w:val="0"/>
          <w:strike w:val="0"/>
          <w:u w:val="single"/>
        </w:rPr>
        <w:t>doesn’t make a difference between degrowth and post-growth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u w:val="single"/>
        </w:rPr>
        <w:t>conflates all growth-critical stances with ecosocialism</w:t>
      </w:r>
      <w:r>
        <w:rPr>
          <w:b w:val="0"/>
          <w:i w:val="0"/>
          <w:smallCaps w:val="0"/>
          <w:strike w:val="0"/>
          <w:u w:val="single"/>
        </w:rPr>
        <w:t xml:space="preserve">, two approaches that have actually been opposing each other for two decades. The overall </w:t>
      </w:r>
      <w:r>
        <w:rPr>
          <w:b/>
          <w:i w:val="0"/>
          <w:smallCaps w:val="0"/>
          <w:strike w:val="0"/>
          <w:u w:val="single"/>
        </w:rPr>
        <w:t>result is sloppy</w:t>
      </w:r>
      <w:r>
        <w:rPr>
          <w:b w:val="0"/>
          <w:i w:val="0"/>
          <w:smallCaps w:val="0"/>
          <w:strike w:val="0"/>
          <w:u w:val="single"/>
        </w:rPr>
        <w:t xml:space="preserve"> – a sneer more than an actual critique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To add arrogance to incompetence,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his light-weight arguments are thrown around with the </w:t>
      </w:r>
      <w:r>
        <w:rPr>
          <w:b/>
          <w:i w:val="0"/>
          <w:smallCaps w:val="0"/>
          <w:strike w:val="0"/>
          <w:u w:val="single"/>
        </w:rPr>
        <w:t>superior attitude of a know-it-all economist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(the first two pages of the chapter addresses the “pub economics of degrowth,” shaming degrowth as being “economically illiterate,” p. 17).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This argument of authority might intimidate a few activists but it won’t fly very far with a growing community of economists like myself whose daily job it is to research these precise questions.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