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Its meaning is context dependent.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Bracher 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 – Director at Norton Rose Fulbright South Africa. </w:t>
      </w:r>
      <w:r>
        <w:rPr>
          <w:b w:val="0"/>
          <w:i w:val="0"/>
          <w:smallCaps w:val="0"/>
          <w:strike w:val="0"/>
          <w:u w:val="none"/>
        </w:rPr>
        <w:t xml:space="preserve">Insurance </w:t>
      </w:r>
      <w:r>
        <w:rPr>
          <w:b w:val="0"/>
          <w:i w:val="0"/>
          <w:smallCaps w:val="0"/>
          <w:strike w:val="0"/>
          <w:u w:val="none"/>
        </w:rPr>
        <w:t>and financial services lawyer.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Patrick Bracher, “The difference between ‘significant’ and ‘substantial,’” </w:t>
      </w:r>
      <w:r>
        <w:rPr>
          <w:b w:val="0"/>
          <w:i/>
          <w:smallCaps w:val="0"/>
          <w:strike w:val="0"/>
          <w:u w:val="none"/>
        </w:rPr>
        <w:t>Norton Rose Fulbright</w:t>
      </w:r>
      <w:r>
        <w:rPr>
          <w:b w:val="0"/>
          <w:i w:val="0"/>
          <w:smallCaps w:val="0"/>
          <w:strike w:val="0"/>
          <w:u w:val="none"/>
        </w:rPr>
        <w:t>, 16 June 2020, https://www.financialinstitutionslegalsnapshot.com/2020/06/16/the-difference-between-significant-and-substantial/.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April 2020 the UK Supreme Court had reason to discuss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difference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‘</w:t>
      </w:r>
      <w:r>
        <w:rPr>
          <w:b/>
          <w:i w:val="0"/>
          <w:smallCaps w:val="0"/>
          <w:strike w:val="0"/>
          <w:sz w:val="22"/>
          <w:u w:val="single"/>
        </w:rPr>
        <w:t>significant</w:t>
      </w:r>
      <w:r>
        <w:rPr>
          <w:b w:val="0"/>
          <w:i w:val="0"/>
          <w:smallCaps w:val="0"/>
          <w:strike w:val="0"/>
          <w:sz w:val="22"/>
          <w:u w:val="single"/>
        </w:rPr>
        <w:t>’ and ‘</w:t>
      </w:r>
      <w:r>
        <w:rPr>
          <w:b/>
          <w:i w:val="0"/>
          <w:smallCaps w:val="0"/>
          <w:strike w:val="0"/>
          <w:sz w:val="22"/>
          <w:u w:val="single"/>
        </w:rPr>
        <w:t>substantial</w:t>
      </w:r>
      <w:r>
        <w:rPr>
          <w:b w:val="0"/>
          <w:i w:val="0"/>
          <w:smallCaps w:val="0"/>
          <w:strike w:val="0"/>
          <w:sz w:val="22"/>
          <w:u w:val="single"/>
        </w:rPr>
        <w:t>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context of what is a ‘significant reduction in life expectancy’. The court said that ‘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like the </w:t>
      </w:r>
      <w:r>
        <w:rPr>
          <w:b/>
          <w:i w:val="0"/>
          <w:smallCaps w:val="0"/>
          <w:strike w:val="0"/>
          <w:sz w:val="22"/>
          <w:u w:val="single"/>
        </w:rPr>
        <w:t>skin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</w:t>
      </w:r>
      <w:r>
        <w:rPr>
          <w:b/>
          <w:i w:val="0"/>
          <w:smallCaps w:val="0"/>
          <w:strike w:val="0"/>
          <w:sz w:val="22"/>
          <w:u w:val="single"/>
        </w:rPr>
        <w:t>chameleon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adjective takes a </w:t>
      </w:r>
      <w:r>
        <w:rPr>
          <w:b/>
          <w:i w:val="0"/>
          <w:smallCaps w:val="0"/>
          <w:strike w:val="0"/>
          <w:sz w:val="22"/>
          <w:u w:val="single"/>
        </w:rPr>
        <w:t>different colour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so as to </w:t>
      </w:r>
      <w:r>
        <w:rPr>
          <w:b/>
          <w:i w:val="0"/>
          <w:smallCaps w:val="0"/>
          <w:strike w:val="0"/>
          <w:sz w:val="22"/>
          <w:u w:val="single"/>
        </w:rPr>
        <w:t>suit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/>
          <w:i w:val="0"/>
          <w:smallCaps w:val="0"/>
          <w:strike w:val="0"/>
          <w:sz w:val="22"/>
          <w:u w:val="single"/>
        </w:rPr>
        <w:t>different context’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word ‘significant’ often means something </w:t>
      </w:r>
      <w:r>
        <w:rPr>
          <w:b/>
          <w:i w:val="0"/>
          <w:smallCaps w:val="0"/>
          <w:strike w:val="0"/>
          <w:sz w:val="22"/>
          <w:u w:val="single"/>
        </w:rPr>
        <w:t>less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the word ‘</w:t>
      </w:r>
      <w:r>
        <w:rPr>
          <w:b/>
          <w:i w:val="0"/>
          <w:smallCaps w:val="0"/>
          <w:strike w:val="0"/>
          <w:sz w:val="22"/>
          <w:u w:val="single"/>
        </w:rPr>
        <w:t>substantial’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But in </w:t>
      </w:r>
      <w:r>
        <w:rPr>
          <w:b/>
          <w:i w:val="0"/>
          <w:smallCaps w:val="0"/>
          <w:strike w:val="0"/>
          <w:sz w:val="22"/>
          <w:u w:val="single"/>
        </w:rPr>
        <w:t>context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can mean ‘</w:t>
      </w:r>
      <w:r>
        <w:rPr>
          <w:b/>
          <w:i w:val="0"/>
          <w:smallCaps w:val="0"/>
          <w:strike w:val="0"/>
          <w:sz w:val="22"/>
          <w:u w:val="single"/>
        </w:rPr>
        <w:t>substantial’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court gave an example of the reduction of normal life expectancy of a 74 year-old to two years as not being significant whereas such a reduction for a 24 year-old would be a significant and therefore substantial reduction.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These words are often used in legal documents and care must be taken to use them correctly in the context.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fact that the </w:t>
      </w:r>
      <w:r>
        <w:rPr>
          <w:b/>
          <w:i w:val="0"/>
          <w:smallCaps w:val="0"/>
          <w:strike w:val="0"/>
          <w:sz w:val="22"/>
          <w:u w:val="single"/>
        </w:rPr>
        <w:t>meaning changes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</w:t>
      </w:r>
      <w:r>
        <w:rPr>
          <w:b/>
          <w:i w:val="0"/>
          <w:smallCaps w:val="0"/>
          <w:strike w:val="0"/>
          <w:sz w:val="22"/>
          <w:u w:val="single"/>
        </w:rPr>
        <w:t>context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be a reason </w:t>
      </w:r>
      <w:r>
        <w:rPr>
          <w:b/>
          <w:i w:val="0"/>
          <w:smallCaps w:val="0"/>
          <w:strike w:val="0"/>
          <w:sz w:val="22"/>
          <w:u w:val="single"/>
        </w:rPr>
        <w:t>not to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 </w:t>
      </w:r>
      <w:r>
        <w:rPr>
          <w:b/>
          <w:i w:val="0"/>
          <w:smallCaps w:val="0"/>
          <w:strike w:val="0"/>
          <w:sz w:val="22"/>
          <w:u w:val="single"/>
        </w:rPr>
        <w:t>at 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and, if </w:t>
      </w:r>
      <w:r>
        <w:rPr>
          <w:b/>
          <w:i w:val="0"/>
          <w:smallCaps w:val="0"/>
          <w:strike w:val="0"/>
          <w:sz w:val="22"/>
          <w:u w:val="single"/>
        </w:rPr>
        <w:t>possible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be </w:t>
      </w:r>
      <w:r>
        <w:rPr>
          <w:b/>
          <w:i w:val="0"/>
          <w:smallCaps w:val="0"/>
          <w:strike w:val="0"/>
          <w:sz w:val="22"/>
          <w:u w:val="single"/>
        </w:rPr>
        <w:t>specific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