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IP protection is the application</w:t>
      </w:r>
      <w:r>
        <w:rPr>
          <w:b/>
          <w:i w:val="0"/>
          <w:smallCaps w:val="0"/>
          <w:strike w:val="0"/>
          <w:sz w:val="26"/>
          <w:u w:val="none"/>
        </w:rPr>
        <w:t xml:space="preserve">, enforcement, and establishment of IP rights.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Snitman 99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 xml:space="preserve">COO of Array BioPharma. PhD </w:t>
      </w:r>
      <w:r>
        <w:rPr>
          <w:b w:val="0"/>
          <w:i w:val="0"/>
          <w:smallCaps w:val="0"/>
          <w:strike w:val="0"/>
          <w:u w:val="none"/>
        </w:rPr>
        <w:t>from the University of Colorado. NIH Postdoctoral Fellow at MIT.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David Snitman, “Compound Library Agreement,” </w:t>
      </w:r>
      <w:r>
        <w:rPr>
          <w:b w:val="0"/>
          <w:i/>
          <w:smallCaps w:val="0"/>
          <w:strike w:val="0"/>
          <w:u w:val="none"/>
        </w:rPr>
        <w:t>Law Insider</w:t>
      </w:r>
      <w:r>
        <w:rPr>
          <w:b w:val="0"/>
          <w:i w:val="0"/>
          <w:smallCaps w:val="0"/>
          <w:strike w:val="0"/>
          <w:u w:val="none"/>
        </w:rPr>
        <w:t xml:space="preserve">, 22 April 1999, </w:t>
      </w:r>
      <w:r>
        <w:rPr>
          <w:b w:val="0"/>
          <w:i w:val="0"/>
          <w:smallCaps w:val="0"/>
          <w:strike w:val="0"/>
          <w:u w:val="none"/>
        </w:rPr>
        <w:t>pp. 2, https://www.lawinsider.com/contracts/gpKRiGv9XSg#intellectual-property-protection.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1.15 </w:t>
      </w:r>
      <w:r>
        <w:rPr>
          <w:b w:val="0"/>
          <w:i w:val="0"/>
          <w:smallCaps w:val="0"/>
          <w:strike w:val="0"/>
          <w:sz w:val="22"/>
          <w:u w:val="single"/>
        </w:rPr>
        <w:t>"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" shall mean the </w:t>
      </w:r>
      <w:r>
        <w:rPr>
          <w:b/>
          <w:i w:val="0"/>
          <w:smallCaps w:val="0"/>
          <w:strike w:val="0"/>
          <w:sz w:val="22"/>
          <w:u w:val="single"/>
        </w:rPr>
        <w:t>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prosecution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</w:t>
      </w:r>
      <w:r>
        <w:rPr>
          <w:b/>
          <w:i w:val="0"/>
          <w:smallCaps w:val="0"/>
          <w:strike w:val="0"/>
          <w:sz w:val="22"/>
          <w:u w:val="single"/>
        </w:rPr>
        <w:t>including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without limitation,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 </w:t>
      </w:r>
      <w:r>
        <w:rPr>
          <w:b/>
          <w:i w:val="0"/>
          <w:smallCaps w:val="0"/>
          <w:strike w:val="0"/>
          <w:sz w:val="22"/>
          <w:u w:val="single"/>
        </w:rPr>
        <w:t>interference actions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term extensions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disclaimers,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reexaminations, reissues, and divisions), maintenance, </w:t>
      </w:r>
      <w:r>
        <w:rPr>
          <w:b/>
          <w:i w:val="0"/>
          <w:smallCaps w:val="0"/>
          <w:strike w:val="0"/>
          <w:sz w:val="22"/>
          <w:u w:val="single"/>
        </w:rPr>
        <w:t>defense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enforcement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U.S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foreign </w:t>
      </w:r>
      <w:r>
        <w:rPr>
          <w:b w:val="0"/>
          <w:i w:val="0"/>
          <w:smallCaps w:val="0"/>
          <w:strike w:val="0"/>
          <w:sz w:val="22"/>
          <w:u w:val="single"/>
        </w:rPr>
        <w:t>patent application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and patents arising therefrom,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establishment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protection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trade secrets and other forms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>ights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