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Enforcement is part of protection.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Liu 14</w:t>
      </w:r>
      <w:r>
        <w:rPr>
          <w:b w:val="0"/>
          <w:i w:val="0"/>
          <w:smallCaps w:val="0"/>
          <w:strike w:val="0"/>
          <w:u w:val="none"/>
        </w:rPr>
        <w:t xml:space="preserve"> – </w:t>
      </w:r>
      <w:r>
        <w:rPr>
          <w:b w:val="0"/>
          <w:i w:val="0"/>
          <w:smallCaps w:val="0"/>
          <w:strike w:val="0"/>
          <w:u w:val="none"/>
        </w:rPr>
        <w:t>PhD candidate at Erasmus School of Law.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Wenqi Liu, “Introduction,” in </w:t>
      </w:r>
      <w:r>
        <w:rPr>
          <w:b w:val="0"/>
          <w:i/>
          <w:smallCaps w:val="0"/>
          <w:strike w:val="0"/>
          <w:u w:val="none"/>
        </w:rPr>
        <w:t>Evolution of Intellectual Property Protection in Post-Mao China: Law and Enforcement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 xml:space="preserve">Doctoral Thesis, Erasmus University Rotterdam, 2014, </w:t>
      </w:r>
      <w:r>
        <w:rPr>
          <w:b w:val="0"/>
          <w:i w:val="0"/>
          <w:smallCaps w:val="0"/>
          <w:strike w:val="0"/>
          <w:u w:val="none"/>
        </w:rPr>
        <w:t>pp. 1</w:t>
      </w:r>
      <w:r>
        <w:rPr>
          <w:b w:val="0"/>
          <w:i w:val="0"/>
          <w:smallCaps w:val="0"/>
          <w:strike w:val="0"/>
          <w:u w:val="none"/>
        </w:rPr>
        <w:t>, https://repub.eur.nl/pub/76065/_Wenqi-Liu-lr-.pdf.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China has emerged as a leading center for the manufacturing industry by virtue of low cost and large manpower pools. China is striving to assert its presence in the global market as a technologically developed country. During the past thirty years, </w:t>
      </w:r>
      <w:r>
        <w:rPr>
          <w:b w:val="0"/>
          <w:i w:val="0"/>
          <w:smallCaps w:val="0"/>
          <w:strike w:val="0"/>
          <w:sz w:val="22"/>
          <w:u w:val="single"/>
        </w:rPr>
        <w:t>China not only enacted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subsequently revised a series of </w:t>
      </w:r>
      <w:r>
        <w:rPr>
          <w:b w:val="0"/>
          <w:i w:val="0"/>
          <w:smallCaps w:val="0"/>
          <w:strike w:val="0"/>
          <w:sz w:val="22"/>
          <w:u w:val="single"/>
        </w:rPr>
        <w:t>IP laws to optimize the legal system, but also implemented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administrative </w:t>
      </w:r>
      <w:r>
        <w:rPr>
          <w:b/>
          <w:i w:val="0"/>
          <w:smallCaps w:val="0"/>
          <w:strike w:val="0"/>
          <w:sz w:val="22"/>
          <w:u w:val="single"/>
        </w:rPr>
        <w:t>reforms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launched several special campaigns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</w:t>
      </w:r>
      <w:r>
        <w:rPr>
          <w:b/>
          <w:i w:val="0"/>
          <w:smallCaps w:val="0"/>
          <w:strike w:val="0"/>
          <w:sz w:val="22"/>
          <w:u w:val="single"/>
        </w:rPr>
        <w:t>strengthen IP enforcement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These efforts </w:t>
      </w:r>
      <w:r>
        <w:rPr>
          <w:b/>
          <w:i w:val="0"/>
          <w:smallCaps w:val="0"/>
          <w:strike w:val="0"/>
          <w:sz w:val="22"/>
          <w:u w:val="single"/>
        </w:rPr>
        <w:t>demonstrate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China’s </w:t>
      </w:r>
      <w:r>
        <w:rPr>
          <w:b/>
          <w:i w:val="0"/>
          <w:smallCaps w:val="0"/>
          <w:strike w:val="0"/>
          <w:sz w:val="22"/>
          <w:u w:val="single"/>
        </w:rPr>
        <w:t>determination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improve IP protection.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