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Copyrights are protections provided by U.S. law to authors of original works of authorship</w:t>
      </w:r>
      <w:r>
        <w:rPr>
          <w:b/>
          <w:i w:val="0"/>
          <w:smallCaps w:val="0"/>
          <w:strike w:val="0"/>
          <w:sz w:val="26"/>
          <w:u w:val="none"/>
        </w:rPr>
        <w:t xml:space="preserve"> in a fixed medium</w:t>
      </w:r>
      <w:r>
        <w:rPr>
          <w:b/>
          <w:i w:val="0"/>
          <w:smallCaps w:val="0"/>
          <w:strike w:val="0"/>
          <w:sz w:val="26"/>
          <w:u w:val="none"/>
        </w:rPr>
        <w:t>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 xml:space="preserve">Copyright Office </w:t>
      </w:r>
      <w:r>
        <w:rPr>
          <w:b/>
          <w:i w:val="0"/>
          <w:smallCaps w:val="0"/>
          <w:strike w:val="0"/>
          <w:sz w:val="26"/>
          <w:u w:val="none"/>
        </w:rPr>
        <w:t>21</w:t>
      </w:r>
      <w:r>
        <w:rPr>
          <w:b w:val="0"/>
          <w:i w:val="0"/>
          <w:smallCaps w:val="0"/>
          <w:strike w:val="0"/>
          <w:u w:val="none"/>
        </w:rPr>
        <w:t xml:space="preserve"> – U.S. Copyright Office.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 “Circular 1: Copyright Basics,” </w:t>
      </w:r>
      <w:r>
        <w:rPr>
          <w:b w:val="0"/>
          <w:i/>
          <w:smallCaps w:val="0"/>
          <w:strike w:val="0"/>
          <w:u w:val="none"/>
        </w:rPr>
        <w:t>U.S. Copyright Office</w:t>
      </w:r>
      <w:r>
        <w:rPr>
          <w:b w:val="0"/>
          <w:i w:val="0"/>
          <w:smallCaps w:val="0"/>
          <w:strike w:val="0"/>
          <w:u w:val="none"/>
        </w:rPr>
        <w:t xml:space="preserve">, September 2021, </w:t>
      </w:r>
      <w:r>
        <w:rPr>
          <w:b w:val="0"/>
          <w:i w:val="0"/>
          <w:smallCaps w:val="0"/>
          <w:strike w:val="0"/>
          <w:u w:val="none"/>
        </w:rPr>
        <w:t>pp. 1, https://copyright.gov/circs/circ01.pdf.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u w:val="single"/>
        </w:rPr>
        <w:t>Copyright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is a </w:t>
      </w:r>
      <w:r>
        <w:rPr>
          <w:b/>
          <w:i w:val="0"/>
          <w:smallCaps w:val="0"/>
          <w:strike w:val="0"/>
          <w:sz w:val="22"/>
          <w:u w:val="single"/>
        </w:rPr>
        <w:t>form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</w:t>
      </w:r>
      <w:r>
        <w:rPr>
          <w:b/>
          <w:i w:val="0"/>
          <w:smallCaps w:val="0"/>
          <w:strike w:val="0"/>
          <w:sz w:val="22"/>
          <w:u w:val="single"/>
        </w:rPr>
        <w:t>protection provided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by the </w:t>
      </w:r>
      <w:r>
        <w:rPr>
          <w:b/>
          <w:i w:val="0"/>
          <w:smallCaps w:val="0"/>
          <w:strike w:val="0"/>
          <w:sz w:val="22"/>
          <w:u w:val="single"/>
        </w:rPr>
        <w:t>laws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the </w:t>
      </w:r>
      <w:r>
        <w:rPr>
          <w:b/>
          <w:i w:val="0"/>
          <w:smallCaps w:val="0"/>
          <w:strike w:val="0"/>
          <w:sz w:val="22"/>
          <w:u w:val="single"/>
        </w:rPr>
        <w:t>U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nited </w:t>
      </w:r>
      <w:r>
        <w:rPr>
          <w:b/>
          <w:i w:val="0"/>
          <w:smallCaps w:val="0"/>
          <w:strike w:val="0"/>
          <w:sz w:val="22"/>
          <w:u w:val="single"/>
        </w:rPr>
        <w:t>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tates to the </w:t>
      </w:r>
      <w:r>
        <w:rPr>
          <w:b/>
          <w:i w:val="0"/>
          <w:smallCaps w:val="0"/>
          <w:strike w:val="0"/>
          <w:sz w:val="22"/>
          <w:u w:val="single"/>
        </w:rPr>
        <w:t>authors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“</w:t>
      </w:r>
      <w:r>
        <w:rPr>
          <w:b/>
          <w:i w:val="0"/>
          <w:smallCaps w:val="0"/>
          <w:strike w:val="0"/>
          <w:sz w:val="22"/>
          <w:u w:val="single"/>
        </w:rPr>
        <w:t>original works of authorship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” that are </w:t>
      </w:r>
      <w:r>
        <w:rPr>
          <w:b/>
          <w:i w:val="0"/>
          <w:smallCaps w:val="0"/>
          <w:strike w:val="0"/>
          <w:sz w:val="22"/>
          <w:u w:val="single"/>
        </w:rPr>
        <w:t>fixed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a </w:t>
      </w:r>
      <w:r>
        <w:rPr>
          <w:b/>
          <w:i w:val="0"/>
          <w:smallCaps w:val="0"/>
          <w:strike w:val="0"/>
          <w:sz w:val="22"/>
          <w:u w:val="single"/>
        </w:rPr>
        <w:t>tangible form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expression. An original work of authorship is a work that is </w:t>
      </w:r>
      <w:r>
        <w:rPr>
          <w:b/>
          <w:i w:val="0"/>
          <w:smallCaps w:val="0"/>
          <w:strike w:val="0"/>
          <w:sz w:val="22"/>
          <w:u w:val="single"/>
        </w:rPr>
        <w:t>independently created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by a </w:t>
      </w:r>
      <w:r>
        <w:rPr>
          <w:b/>
          <w:i w:val="0"/>
          <w:smallCaps w:val="0"/>
          <w:strike w:val="0"/>
          <w:sz w:val="22"/>
          <w:u w:val="single"/>
        </w:rPr>
        <w:t>human author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possesses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at least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some </w:t>
      </w:r>
      <w:r>
        <w:rPr>
          <w:b/>
          <w:i w:val="0"/>
          <w:smallCaps w:val="0"/>
          <w:strike w:val="0"/>
          <w:sz w:val="22"/>
          <w:u w:val="single"/>
        </w:rPr>
        <w:t>minimal degree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</w:t>
      </w:r>
      <w:r>
        <w:rPr>
          <w:b/>
          <w:i w:val="0"/>
          <w:smallCaps w:val="0"/>
          <w:strike w:val="0"/>
          <w:sz w:val="22"/>
          <w:u w:val="single"/>
        </w:rPr>
        <w:t>creativity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A work is “</w:t>
      </w:r>
      <w:r>
        <w:rPr>
          <w:b/>
          <w:i w:val="0"/>
          <w:smallCaps w:val="0"/>
          <w:strike w:val="0"/>
          <w:sz w:val="22"/>
          <w:u w:val="single"/>
        </w:rPr>
        <w:t>fixed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” when it is </w:t>
      </w:r>
      <w:r>
        <w:rPr>
          <w:b/>
          <w:i w:val="0"/>
          <w:smallCaps w:val="0"/>
          <w:strike w:val="0"/>
          <w:sz w:val="22"/>
          <w:u w:val="single"/>
        </w:rPr>
        <w:t>captured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(either by or under the authority of an author)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in a </w:t>
      </w:r>
      <w:r>
        <w:rPr>
          <w:b/>
          <w:i w:val="0"/>
          <w:smallCaps w:val="0"/>
          <w:strike w:val="0"/>
          <w:sz w:val="22"/>
          <w:u w:val="single"/>
        </w:rPr>
        <w:t>sufficiently permanent medium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such that the work can be </w:t>
      </w:r>
      <w:r>
        <w:rPr>
          <w:b/>
          <w:i w:val="0"/>
          <w:smallCaps w:val="0"/>
          <w:strike w:val="0"/>
          <w:sz w:val="22"/>
          <w:u w:val="single"/>
        </w:rPr>
        <w:t>perceived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reproduced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or </w:t>
      </w:r>
      <w:r>
        <w:rPr>
          <w:b/>
          <w:i w:val="0"/>
          <w:smallCaps w:val="0"/>
          <w:strike w:val="0"/>
          <w:sz w:val="22"/>
          <w:u w:val="single"/>
        </w:rPr>
        <w:t>communicated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 </w:t>
      </w:r>
      <w:r>
        <w:rPr>
          <w:b/>
          <w:i w:val="0"/>
          <w:smallCaps w:val="0"/>
          <w:strike w:val="0"/>
          <w:sz w:val="22"/>
          <w:u w:val="single"/>
        </w:rPr>
        <w:t>more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than a </w:t>
      </w:r>
      <w:r>
        <w:rPr>
          <w:b/>
          <w:i w:val="0"/>
          <w:smallCaps w:val="0"/>
          <w:strike w:val="0"/>
          <w:sz w:val="22"/>
          <w:u w:val="single"/>
        </w:rPr>
        <w:t>short time</w:t>
      </w:r>
      <w:r>
        <w:rPr>
          <w:b w:val="0"/>
          <w:i w:val="0"/>
          <w:smallCaps w:val="0"/>
          <w:strike w:val="0"/>
          <w:sz w:val="16"/>
          <w:u w:val="none"/>
        </w:rPr>
        <w:t>. Copyright protection in the United States exists automatically from the moment the original work of authorship is fixed.1</w:t>
      </w:r>
    </w:p>
    <w:p>
      <w:pPr>
        <w:pStyle w:val="Caption"/>
      </w:pPr>
      <w:r>
        <w:t>Source: Topicality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