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Copyrights do not protect ideas, processes, concepts, principles, discoveries, or works produced in a non-fixed medium. </w:t>
      </w:r>
    </w:p>
    <w:p>
      <w:pPr>
        <w:spacing w:after="80"/>
      </w:pPr>
      <w:r>
        <w:rPr>
          <w:b/>
          <w:i w:val="0"/>
          <w:smallCaps w:val="0"/>
          <w:strike w:val="0"/>
          <w:sz w:val="26"/>
          <w:u w:val="none"/>
        </w:rPr>
        <w:t>Copyright Office 21</w:t>
      </w:r>
      <w:r>
        <w:rPr>
          <w:b w:val="0"/>
          <w:i w:val="0"/>
          <w:smallCaps w:val="0"/>
          <w:strike w:val="0"/>
          <w:u w:val="none"/>
        </w:rPr>
        <w:t xml:space="preserve"> – U.S. Copyright Office.</w:t>
      </w:r>
    </w:p>
    <w:p>
      <w:pPr>
        <w:spacing w:after="60"/>
      </w:pPr>
      <w:r>
        <w:rPr>
          <w:b w:val="0"/>
          <w:i w:val="0"/>
          <w:smallCaps w:val="0"/>
          <w:strike w:val="0"/>
          <w:u w:val="none"/>
        </w:rPr>
        <w:t xml:space="preserve"> “Circular 1: Copyright Basics,” </w:t>
      </w:r>
      <w:r>
        <w:rPr>
          <w:b w:val="0"/>
          <w:i/>
          <w:smallCaps w:val="0"/>
          <w:strike w:val="0"/>
          <w:u w:val="none"/>
        </w:rPr>
        <w:t>U.S. Copyright Office</w:t>
      </w:r>
      <w:r>
        <w:rPr>
          <w:b w:val="0"/>
          <w:i w:val="0"/>
          <w:smallCaps w:val="0"/>
          <w:strike w:val="0"/>
          <w:u w:val="none"/>
        </w:rPr>
        <w:t>, September 2021, pp. 1-2, https://copyright.gov/circs/circ01.pdf.</w:t>
      </w:r>
    </w:p>
    <w:p>
      <w:pPr>
        <w:spacing w:after="60"/>
      </w:pPr>
      <w:r>
        <w:rPr>
          <w:b w:val="0"/>
          <w:i w:val="0"/>
          <w:smallCaps w:val="0"/>
          <w:strike w:val="0"/>
          <w:sz w:val="22"/>
          <w:u w:val="single"/>
        </w:rPr>
        <w:t xml:space="preserve">What Works Are </w:t>
      </w:r>
      <w:r>
        <w:rPr>
          <w:b/>
          <w:i w:val="0"/>
          <w:smallCaps w:val="0"/>
          <w:strike w:val="0"/>
          <w:sz w:val="22"/>
          <w:u w:val="single"/>
        </w:rPr>
        <w:t>Protected</w:t>
      </w:r>
      <w:r>
        <w:rPr>
          <w:b w:val="0"/>
          <w:i w:val="0"/>
          <w:smallCaps w:val="0"/>
          <w:strike w:val="0"/>
          <w:sz w:val="22"/>
          <w:u w:val="single"/>
        </w:rPr>
        <w:t xml:space="preserve">? </w:t>
      </w:r>
    </w:p>
    <w:p>
      <w:pPr>
        <w:spacing w:after="60"/>
      </w:pPr>
      <w:r>
        <w:rPr>
          <w:b/>
          <w:i w:val="0"/>
          <w:smallCaps w:val="0"/>
          <w:strike w:val="0"/>
          <w:sz w:val="22"/>
          <w:u w:val="single"/>
        </w:rPr>
        <w:t>Examples</w:t>
      </w:r>
      <w:r>
        <w:rPr>
          <w:b w:val="0"/>
          <w:i w:val="0"/>
          <w:smallCaps w:val="0"/>
          <w:strike w:val="0"/>
          <w:sz w:val="22"/>
          <w:u w:val="single"/>
        </w:rPr>
        <w:t xml:space="preserve"> of copyrightable works </w:t>
      </w:r>
      <w:r>
        <w:rPr>
          <w:b/>
          <w:i w:val="0"/>
          <w:smallCaps w:val="0"/>
          <w:strike w:val="0"/>
          <w:sz w:val="22"/>
          <w:u w:val="single"/>
        </w:rPr>
        <w:t>include</w:t>
      </w:r>
      <w:r>
        <w:rPr>
          <w:b w:val="0"/>
          <w:i w:val="0"/>
          <w:smallCaps w:val="0"/>
          <w:strike w:val="0"/>
          <w:sz w:val="22"/>
          <w:u w:val="single"/>
        </w:rPr>
        <w:t xml:space="preserve"> </w:t>
      </w:r>
    </w:p>
    <w:p>
      <w:pPr>
        <w:spacing w:after="60"/>
      </w:pPr>
      <w:r>
        <w:rPr>
          <w:b w:val="0"/>
          <w:i w:val="0"/>
          <w:smallCaps w:val="0"/>
          <w:strike w:val="0"/>
          <w:sz w:val="16"/>
          <w:u w:val="none"/>
        </w:rPr>
        <w:t xml:space="preserve">• </w:t>
      </w:r>
      <w:r>
        <w:rPr>
          <w:b/>
          <w:i w:val="0"/>
          <w:smallCaps w:val="0"/>
          <w:strike w:val="0"/>
          <w:sz w:val="22"/>
          <w:u w:val="single"/>
        </w:rPr>
        <w:t>Literary</w:t>
      </w:r>
      <w:r>
        <w:rPr>
          <w:b w:val="0"/>
          <w:i w:val="0"/>
          <w:smallCaps w:val="0"/>
          <w:strike w:val="0"/>
          <w:sz w:val="22"/>
          <w:u w:val="single"/>
        </w:rPr>
        <w:t xml:space="preserve"> works</w:t>
      </w:r>
      <w:r>
        <w:rPr>
          <w:b w:val="0"/>
          <w:i w:val="0"/>
          <w:smallCaps w:val="0"/>
          <w:strike w:val="0"/>
          <w:sz w:val="16"/>
          <w:u w:val="none"/>
        </w:rPr>
        <w:t xml:space="preserve"> </w:t>
      </w:r>
    </w:p>
    <w:p>
      <w:pPr>
        <w:spacing w:after="60"/>
      </w:pPr>
      <w:r>
        <w:rPr>
          <w:b w:val="0"/>
          <w:i w:val="0"/>
          <w:smallCaps w:val="0"/>
          <w:strike w:val="0"/>
          <w:sz w:val="16"/>
          <w:u w:val="none"/>
        </w:rPr>
        <w:t xml:space="preserve">• </w:t>
      </w:r>
      <w:r>
        <w:rPr>
          <w:b/>
          <w:i w:val="0"/>
          <w:smallCaps w:val="0"/>
          <w:strike w:val="0"/>
          <w:sz w:val="22"/>
          <w:u w:val="single"/>
        </w:rPr>
        <w:t>Musical</w:t>
      </w:r>
      <w:r>
        <w:rPr>
          <w:b w:val="0"/>
          <w:i w:val="0"/>
          <w:smallCaps w:val="0"/>
          <w:strike w:val="0"/>
          <w:sz w:val="22"/>
          <w:u w:val="single"/>
        </w:rPr>
        <w:t xml:space="preserve"> works</w:t>
      </w:r>
      <w:r>
        <w:rPr>
          <w:b w:val="0"/>
          <w:i w:val="0"/>
          <w:smallCaps w:val="0"/>
          <w:strike w:val="0"/>
          <w:sz w:val="16"/>
          <w:u w:val="none"/>
        </w:rPr>
        <w:t xml:space="preserve">, including any accompanying words </w:t>
      </w:r>
    </w:p>
    <w:p>
      <w:pPr>
        <w:spacing w:after="60"/>
      </w:pPr>
      <w:r>
        <w:rPr>
          <w:b w:val="0"/>
          <w:i w:val="0"/>
          <w:smallCaps w:val="0"/>
          <w:strike w:val="0"/>
          <w:sz w:val="16"/>
          <w:u w:val="none"/>
        </w:rPr>
        <w:t xml:space="preserve">• </w:t>
      </w:r>
      <w:r>
        <w:rPr>
          <w:b/>
          <w:i w:val="0"/>
          <w:smallCaps w:val="0"/>
          <w:strike w:val="0"/>
          <w:sz w:val="22"/>
          <w:u w:val="single"/>
        </w:rPr>
        <w:t>Dramatic</w:t>
      </w:r>
      <w:r>
        <w:rPr>
          <w:b w:val="0"/>
          <w:i w:val="0"/>
          <w:smallCaps w:val="0"/>
          <w:strike w:val="0"/>
          <w:sz w:val="22"/>
          <w:u w:val="single"/>
        </w:rPr>
        <w:t xml:space="preserve"> works</w:t>
      </w:r>
      <w:r>
        <w:rPr>
          <w:b w:val="0"/>
          <w:i w:val="0"/>
          <w:smallCaps w:val="0"/>
          <w:strike w:val="0"/>
          <w:sz w:val="16"/>
          <w:u w:val="none"/>
        </w:rPr>
        <w:t xml:space="preserve">, including any accompanying music </w:t>
      </w:r>
    </w:p>
    <w:p>
      <w:pPr>
        <w:spacing w:after="60"/>
      </w:pPr>
      <w:r>
        <w:rPr>
          <w:b w:val="0"/>
          <w:i w:val="0"/>
          <w:smallCaps w:val="0"/>
          <w:strike w:val="0"/>
          <w:sz w:val="16"/>
          <w:u w:val="none"/>
        </w:rPr>
        <w:t xml:space="preserve">• Pantomimes and </w:t>
      </w:r>
      <w:r>
        <w:rPr>
          <w:b/>
          <w:i w:val="0"/>
          <w:smallCaps w:val="0"/>
          <w:strike w:val="0"/>
          <w:sz w:val="22"/>
          <w:u w:val="single"/>
        </w:rPr>
        <w:t>choreographic</w:t>
      </w:r>
      <w:r>
        <w:rPr>
          <w:b w:val="0"/>
          <w:i w:val="0"/>
          <w:smallCaps w:val="0"/>
          <w:strike w:val="0"/>
          <w:sz w:val="22"/>
          <w:u w:val="single"/>
        </w:rPr>
        <w:t xml:space="preserve"> works</w:t>
      </w:r>
      <w:r>
        <w:rPr>
          <w:b w:val="0"/>
          <w:i w:val="0"/>
          <w:smallCaps w:val="0"/>
          <w:strike w:val="0"/>
          <w:sz w:val="16"/>
          <w:u w:val="none"/>
        </w:rPr>
        <w:t xml:space="preserve"> </w:t>
      </w:r>
    </w:p>
    <w:p>
      <w:pPr>
        <w:spacing w:after="60"/>
      </w:pPr>
      <w:r>
        <w:rPr>
          <w:b w:val="0"/>
          <w:i w:val="0"/>
          <w:smallCaps w:val="0"/>
          <w:strike w:val="0"/>
          <w:sz w:val="16"/>
          <w:u w:val="none"/>
        </w:rPr>
        <w:t xml:space="preserve">• </w:t>
      </w:r>
      <w:r>
        <w:rPr>
          <w:b/>
          <w:i w:val="0"/>
          <w:smallCaps w:val="0"/>
          <w:strike w:val="0"/>
          <w:sz w:val="22"/>
          <w:u w:val="single"/>
        </w:rPr>
        <w:t>Pictorial</w:t>
      </w:r>
      <w:r>
        <w:rPr>
          <w:b w:val="0"/>
          <w:i w:val="0"/>
          <w:smallCaps w:val="0"/>
          <w:strike w:val="0"/>
          <w:sz w:val="22"/>
          <w:u w:val="single"/>
        </w:rPr>
        <w:t xml:space="preserve">, </w:t>
      </w:r>
      <w:r>
        <w:rPr>
          <w:b/>
          <w:i w:val="0"/>
          <w:smallCaps w:val="0"/>
          <w:strike w:val="0"/>
          <w:sz w:val="22"/>
          <w:u w:val="single"/>
        </w:rPr>
        <w:t>graphic</w:t>
      </w:r>
      <w:r>
        <w:rPr>
          <w:b w:val="0"/>
          <w:i w:val="0"/>
          <w:smallCaps w:val="0"/>
          <w:strike w:val="0"/>
          <w:sz w:val="22"/>
          <w:u w:val="single"/>
        </w:rPr>
        <w:t xml:space="preserve">, and </w:t>
      </w:r>
      <w:r>
        <w:rPr>
          <w:b/>
          <w:i w:val="0"/>
          <w:smallCaps w:val="0"/>
          <w:strike w:val="0"/>
          <w:sz w:val="22"/>
          <w:u w:val="single"/>
        </w:rPr>
        <w:t>sculptural</w:t>
      </w:r>
      <w:r>
        <w:rPr>
          <w:b w:val="0"/>
          <w:i w:val="0"/>
          <w:smallCaps w:val="0"/>
          <w:strike w:val="0"/>
          <w:sz w:val="22"/>
          <w:u w:val="single"/>
        </w:rPr>
        <w:t xml:space="preserve"> works</w:t>
      </w:r>
      <w:r>
        <w:rPr>
          <w:b w:val="0"/>
          <w:i w:val="0"/>
          <w:smallCaps w:val="0"/>
          <w:strike w:val="0"/>
          <w:sz w:val="16"/>
          <w:u w:val="none"/>
        </w:rPr>
        <w:t xml:space="preserve"> </w:t>
      </w:r>
    </w:p>
    <w:p>
      <w:pPr>
        <w:spacing w:after="60"/>
      </w:pPr>
      <w:r>
        <w:rPr>
          <w:b w:val="0"/>
          <w:i w:val="0"/>
          <w:smallCaps w:val="0"/>
          <w:strike w:val="0"/>
          <w:sz w:val="16"/>
          <w:u w:val="none"/>
        </w:rPr>
        <w:t xml:space="preserve">• </w:t>
      </w:r>
      <w:r>
        <w:rPr>
          <w:b/>
          <w:i w:val="0"/>
          <w:smallCaps w:val="0"/>
          <w:strike w:val="0"/>
          <w:sz w:val="22"/>
          <w:u w:val="single"/>
        </w:rPr>
        <w:t>Motion pictures</w:t>
      </w:r>
      <w:r>
        <w:rPr>
          <w:b w:val="0"/>
          <w:i w:val="0"/>
          <w:smallCaps w:val="0"/>
          <w:strike w:val="0"/>
          <w:sz w:val="22"/>
          <w:u w:val="single"/>
        </w:rPr>
        <w:t xml:space="preserve"> and </w:t>
      </w:r>
      <w:r>
        <w:rPr>
          <w:b/>
          <w:i w:val="0"/>
          <w:smallCaps w:val="0"/>
          <w:strike w:val="0"/>
          <w:sz w:val="22"/>
          <w:u w:val="single"/>
        </w:rPr>
        <w:t>other audiovisual</w:t>
      </w:r>
      <w:r>
        <w:rPr>
          <w:b w:val="0"/>
          <w:i w:val="0"/>
          <w:smallCaps w:val="0"/>
          <w:strike w:val="0"/>
          <w:sz w:val="22"/>
          <w:u w:val="single"/>
        </w:rPr>
        <w:t xml:space="preserve"> works</w:t>
      </w:r>
      <w:r>
        <w:rPr>
          <w:b w:val="0"/>
          <w:i w:val="0"/>
          <w:smallCaps w:val="0"/>
          <w:strike w:val="0"/>
          <w:sz w:val="16"/>
          <w:u w:val="none"/>
        </w:rPr>
        <w:t xml:space="preserve"> </w:t>
      </w:r>
    </w:p>
    <w:p>
      <w:pPr>
        <w:spacing w:after="60"/>
      </w:pPr>
      <w:r>
        <w:rPr>
          <w:b w:val="0"/>
          <w:i w:val="0"/>
          <w:smallCaps w:val="0"/>
          <w:strike w:val="0"/>
          <w:sz w:val="16"/>
          <w:u w:val="none"/>
        </w:rPr>
        <w:t xml:space="preserve">• </w:t>
      </w:r>
      <w:r>
        <w:rPr>
          <w:b/>
          <w:i w:val="0"/>
          <w:smallCaps w:val="0"/>
          <w:strike w:val="0"/>
          <w:sz w:val="22"/>
          <w:u w:val="single"/>
        </w:rPr>
        <w:t>Sound recordings</w:t>
      </w:r>
      <w:r>
        <w:rPr>
          <w:b w:val="0"/>
          <w:i w:val="0"/>
          <w:smallCaps w:val="0"/>
          <w:strike w:val="0"/>
          <w:sz w:val="16"/>
          <w:u w:val="none"/>
        </w:rPr>
        <w:t xml:space="preserve">, which are works that result from the fixation of a series of musical, spoken, or other sounds </w:t>
      </w:r>
    </w:p>
    <w:p>
      <w:pPr>
        <w:spacing w:after="60"/>
      </w:pPr>
      <w:r>
        <w:rPr>
          <w:b w:val="0"/>
          <w:i w:val="0"/>
          <w:smallCaps w:val="0"/>
          <w:strike w:val="0"/>
          <w:sz w:val="16"/>
          <w:u w:val="none"/>
        </w:rPr>
        <w:t xml:space="preserve">• </w:t>
      </w:r>
      <w:r>
        <w:rPr>
          <w:b/>
          <w:i w:val="0"/>
          <w:smallCaps w:val="0"/>
          <w:strike w:val="0"/>
          <w:sz w:val="22"/>
          <w:u w:val="single"/>
        </w:rPr>
        <w:t>Architectural</w:t>
      </w:r>
      <w:r>
        <w:rPr>
          <w:b w:val="0"/>
          <w:i w:val="0"/>
          <w:smallCaps w:val="0"/>
          <w:strike w:val="0"/>
          <w:sz w:val="22"/>
          <w:u w:val="single"/>
        </w:rPr>
        <w:t xml:space="preserve"> works</w:t>
      </w:r>
      <w:r>
        <w:rPr>
          <w:b w:val="0"/>
          <w:i w:val="0"/>
          <w:smallCaps w:val="0"/>
          <w:strike w:val="0"/>
          <w:sz w:val="16"/>
          <w:u w:val="none"/>
        </w:rPr>
        <w:t xml:space="preserve"> </w:t>
      </w:r>
    </w:p>
    <w:p>
      <w:pPr>
        <w:spacing w:after="60"/>
      </w:pPr>
      <w:r>
        <w:rPr>
          <w:b w:val="0"/>
          <w:i w:val="0"/>
          <w:smallCaps w:val="0"/>
          <w:strike w:val="0"/>
          <w:u w:val="none"/>
        </w:rPr>
        <w:t>These categories should be viewed broadly for the purpose of registering your work. For example, computer programs and certain “compilations” can be registered as “literary works”; maps and technical drawings can be registered as “pictorial, graphic, and sculptural works.”</w:t>
      </w:r>
    </w:p>
    <w:p>
      <w:pPr>
        <w:spacing w:after="60"/>
      </w:pPr>
      <w:r>
        <w:rPr>
          <w:b w:val="0"/>
          <w:i w:val="0"/>
          <w:smallCaps w:val="0"/>
          <w:strike w:val="0"/>
          <w:u w:val="none"/>
        </w:rPr>
        <w:t xml:space="preserve">NOTE: Before 1978, federal copyright was generally secured by publishing a work with an appropriate copyright notice. U.S. works2 that were in the public domain on January 1, 1978, when the 1976 Copyright Act took effect, remain in the public domain under the 1976 Act. </w:t>
      </w:r>
    </w:p>
    <w:p>
      <w:pPr>
        <w:spacing w:after="60"/>
      </w:pPr>
      <w:r>
        <w:rPr>
          <w:b w:val="0"/>
          <w:i w:val="0"/>
          <w:smallCaps w:val="0"/>
          <w:strike w:val="0"/>
          <w:u w:val="none"/>
        </w:rPr>
        <w:t xml:space="preserve">What Are the Rights of a Copyright Owner? </w:t>
      </w:r>
    </w:p>
    <w:p>
      <w:pPr>
        <w:spacing w:after="60"/>
      </w:pPr>
      <w:r>
        <w:rPr>
          <w:b w:val="0"/>
          <w:i w:val="0"/>
          <w:smallCaps w:val="0"/>
          <w:strike w:val="0"/>
          <w:u w:val="none"/>
        </w:rPr>
        <w:t xml:space="preserve">Copyright provides the owner of copyright with the exclusive right to </w:t>
      </w:r>
    </w:p>
    <w:p>
      <w:pPr>
        <w:spacing w:after="60"/>
      </w:pPr>
      <w:r>
        <w:rPr>
          <w:b w:val="0"/>
          <w:i w:val="0"/>
          <w:smallCaps w:val="0"/>
          <w:strike w:val="0"/>
          <w:u w:val="none"/>
        </w:rPr>
        <w:t xml:space="preserve">• Reproduce the work in copies or phonorecords3 </w:t>
      </w:r>
    </w:p>
    <w:p>
      <w:pPr>
        <w:spacing w:after="60"/>
      </w:pPr>
      <w:r>
        <w:rPr>
          <w:b w:val="0"/>
          <w:i w:val="0"/>
          <w:smallCaps w:val="0"/>
          <w:strike w:val="0"/>
          <w:u w:val="none"/>
        </w:rPr>
        <w:t xml:space="preserve">• Prepare derivative works based upon the work </w:t>
      </w:r>
    </w:p>
    <w:p>
      <w:pPr>
        <w:spacing w:after="60"/>
      </w:pPr>
      <w:r>
        <w:rPr>
          <w:b w:val="0"/>
          <w:i w:val="0"/>
          <w:smallCaps w:val="0"/>
          <w:strike w:val="0"/>
          <w:u w:val="none"/>
        </w:rPr>
        <w:t xml:space="preserve">• Distribute copies or phonorecords of the work to the public by sale or other transfer of ownership or by rental, lease, or lending </w:t>
      </w:r>
    </w:p>
    <w:p>
      <w:pPr>
        <w:spacing w:after="60"/>
      </w:pPr>
      <w:r>
        <w:rPr>
          <w:b w:val="0"/>
          <w:i w:val="0"/>
          <w:smallCaps w:val="0"/>
          <w:strike w:val="0"/>
          <w:u w:val="none"/>
        </w:rPr>
        <w:t xml:space="preserve">• Perform the work publicly if it is a literary, musical, dramatic, or choreographic work; a pantomime; or a motion picture or other audiovisual work </w:t>
      </w:r>
    </w:p>
    <w:p>
      <w:pPr>
        <w:spacing w:after="60"/>
      </w:pPr>
      <w:r>
        <w:rPr>
          <w:b w:val="0"/>
          <w:i w:val="0"/>
          <w:smallCaps w:val="0"/>
          <w:strike w:val="0"/>
          <w:u w:val="none"/>
        </w:rPr>
        <w:t xml:space="preserve">• Display the work publicly if it is a literary, musical, dramatic, or choreographic work; a pantomime; or a pictorial, graphic, or sculptural work. This right also applies to the individual images of a motion picture or other audiovisual work. </w:t>
      </w:r>
    </w:p>
    <w:p>
      <w:pPr>
        <w:spacing w:after="60"/>
      </w:pPr>
      <w:r>
        <w:rPr>
          <w:b w:val="0"/>
          <w:i w:val="0"/>
          <w:smallCaps w:val="0"/>
          <w:strike w:val="0"/>
          <w:u w:val="none"/>
        </w:rPr>
        <w:t xml:space="preserve">• Perform the work publicly by means of a digital audio transmission if the work is a sound recording </w:t>
      </w:r>
    </w:p>
    <w:p>
      <w:pPr>
        <w:spacing w:after="60"/>
      </w:pPr>
      <w:r>
        <w:rPr>
          <w:b w:val="0"/>
          <w:i w:val="0"/>
          <w:smallCaps w:val="0"/>
          <w:strike w:val="0"/>
          <w:u w:val="none"/>
        </w:rPr>
        <w:t xml:space="preserve">Copyright also provides the owner of copyright the right to authorize others to exercise these exclusive rights, subject to certain statutory limitations. </w:t>
      </w:r>
    </w:p>
    <w:p>
      <w:pPr>
        <w:spacing w:after="60"/>
      </w:pPr>
      <w:r>
        <w:rPr>
          <w:b w:val="0"/>
          <w:i w:val="0"/>
          <w:smallCaps w:val="0"/>
          <w:strike w:val="0"/>
          <w:sz w:val="22"/>
          <w:u w:val="single"/>
        </w:rPr>
        <w:t xml:space="preserve">What Is </w:t>
      </w:r>
      <w:r>
        <w:rPr>
          <w:b/>
          <w:i w:val="0"/>
          <w:smallCaps w:val="0"/>
          <w:strike w:val="0"/>
          <w:sz w:val="22"/>
          <w:u w:val="single"/>
        </w:rPr>
        <w:t>Not Protected</w:t>
      </w:r>
      <w:r>
        <w:rPr>
          <w:b w:val="0"/>
          <w:i w:val="0"/>
          <w:smallCaps w:val="0"/>
          <w:strike w:val="0"/>
          <w:sz w:val="22"/>
          <w:u w:val="single"/>
        </w:rPr>
        <w:t xml:space="preserve"> by Copyright? </w:t>
      </w:r>
    </w:p>
    <w:p>
      <w:pPr>
        <w:spacing w:after="60"/>
      </w:pPr>
      <w:r>
        <w:rPr>
          <w:b w:val="0"/>
          <w:i w:val="0"/>
          <w:smallCaps w:val="0"/>
          <w:strike w:val="0"/>
          <w:sz w:val="22"/>
          <w:u w:val="single"/>
        </w:rPr>
        <w:t xml:space="preserve">Copyright does </w:t>
      </w:r>
      <w:r>
        <w:rPr>
          <w:b/>
          <w:i w:val="0"/>
          <w:smallCaps w:val="0"/>
          <w:strike w:val="0"/>
          <w:sz w:val="22"/>
          <w:u w:val="single"/>
        </w:rPr>
        <w:t xml:space="preserve">not protect </w:t>
      </w:r>
    </w:p>
    <w:p>
      <w:pPr>
        <w:spacing w:after="60"/>
      </w:pPr>
      <w:r>
        <w:rPr>
          <w:b w:val="0"/>
          <w:i w:val="0"/>
          <w:smallCaps w:val="0"/>
          <w:strike w:val="0"/>
          <w:sz w:val="16"/>
          <w:u w:val="none"/>
        </w:rPr>
        <w:t xml:space="preserve">• </w:t>
      </w:r>
      <w:r>
        <w:rPr>
          <w:b/>
          <w:i w:val="0"/>
          <w:smallCaps w:val="0"/>
          <w:strike w:val="0"/>
          <w:sz w:val="22"/>
          <w:u w:val="single"/>
        </w:rPr>
        <w:t>Ideas</w:t>
      </w:r>
      <w:r>
        <w:rPr>
          <w:b w:val="0"/>
          <w:i w:val="0"/>
          <w:smallCaps w:val="0"/>
          <w:strike w:val="0"/>
          <w:sz w:val="22"/>
          <w:u w:val="single"/>
        </w:rPr>
        <w:t xml:space="preserve">, </w:t>
      </w:r>
      <w:r>
        <w:rPr>
          <w:b/>
          <w:i w:val="0"/>
          <w:smallCaps w:val="0"/>
          <w:strike w:val="0"/>
          <w:sz w:val="22"/>
          <w:u w:val="single"/>
        </w:rPr>
        <w:t>procedures</w:t>
      </w:r>
      <w:r>
        <w:rPr>
          <w:b w:val="0"/>
          <w:i w:val="0"/>
          <w:smallCaps w:val="0"/>
          <w:strike w:val="0"/>
          <w:sz w:val="22"/>
          <w:u w:val="single"/>
        </w:rPr>
        <w:t xml:space="preserve">, </w:t>
      </w:r>
      <w:r>
        <w:rPr>
          <w:b/>
          <w:i w:val="0"/>
          <w:smallCaps w:val="0"/>
          <w:strike w:val="0"/>
          <w:sz w:val="22"/>
          <w:u w:val="single"/>
        </w:rPr>
        <w:t>methods</w:t>
      </w:r>
      <w:r>
        <w:rPr>
          <w:b w:val="0"/>
          <w:i w:val="0"/>
          <w:smallCaps w:val="0"/>
          <w:strike w:val="0"/>
          <w:sz w:val="22"/>
          <w:u w:val="single"/>
        </w:rPr>
        <w:t xml:space="preserve">, </w:t>
      </w:r>
      <w:r>
        <w:rPr>
          <w:b/>
          <w:i w:val="0"/>
          <w:smallCaps w:val="0"/>
          <w:strike w:val="0"/>
          <w:sz w:val="22"/>
          <w:u w:val="single"/>
        </w:rPr>
        <w:t>systems</w:t>
      </w:r>
      <w:r>
        <w:rPr>
          <w:b w:val="0"/>
          <w:i w:val="0"/>
          <w:smallCaps w:val="0"/>
          <w:strike w:val="0"/>
          <w:sz w:val="22"/>
          <w:u w:val="single"/>
        </w:rPr>
        <w:t xml:space="preserve">, </w:t>
      </w:r>
      <w:r>
        <w:rPr>
          <w:b/>
          <w:i w:val="0"/>
          <w:smallCaps w:val="0"/>
          <w:strike w:val="0"/>
          <w:sz w:val="22"/>
          <w:u w:val="single"/>
        </w:rPr>
        <w:t>processes</w:t>
      </w:r>
      <w:r>
        <w:rPr>
          <w:b w:val="0"/>
          <w:i w:val="0"/>
          <w:smallCaps w:val="0"/>
          <w:strike w:val="0"/>
          <w:sz w:val="22"/>
          <w:u w:val="single"/>
        </w:rPr>
        <w:t xml:space="preserve">, </w:t>
      </w:r>
      <w:r>
        <w:rPr>
          <w:b/>
          <w:i w:val="0"/>
          <w:smallCaps w:val="0"/>
          <w:strike w:val="0"/>
          <w:sz w:val="22"/>
          <w:u w:val="single"/>
        </w:rPr>
        <w:t>concepts</w:t>
      </w:r>
      <w:r>
        <w:rPr>
          <w:b w:val="0"/>
          <w:i w:val="0"/>
          <w:smallCaps w:val="0"/>
          <w:strike w:val="0"/>
          <w:sz w:val="22"/>
          <w:u w:val="single"/>
        </w:rPr>
        <w:t xml:space="preserve">, </w:t>
      </w:r>
      <w:r>
        <w:rPr>
          <w:b/>
          <w:i w:val="0"/>
          <w:smallCaps w:val="0"/>
          <w:strike w:val="0"/>
          <w:sz w:val="22"/>
          <w:u w:val="single"/>
        </w:rPr>
        <w:t>principles</w:t>
      </w:r>
      <w:r>
        <w:rPr>
          <w:b w:val="0"/>
          <w:i w:val="0"/>
          <w:smallCaps w:val="0"/>
          <w:strike w:val="0"/>
          <w:sz w:val="22"/>
          <w:u w:val="single"/>
        </w:rPr>
        <w:t xml:space="preserve">, or </w:t>
      </w:r>
      <w:r>
        <w:rPr>
          <w:b/>
          <w:i w:val="0"/>
          <w:smallCaps w:val="0"/>
          <w:strike w:val="0"/>
          <w:sz w:val="22"/>
          <w:u w:val="single"/>
        </w:rPr>
        <w:t xml:space="preserve">discoveries </w:t>
      </w:r>
    </w:p>
    <w:p>
      <w:pPr>
        <w:spacing w:after="60"/>
      </w:pPr>
      <w:r>
        <w:rPr>
          <w:b w:val="0"/>
          <w:i w:val="0"/>
          <w:smallCaps w:val="0"/>
          <w:strike w:val="0"/>
          <w:sz w:val="16"/>
          <w:u w:val="none"/>
        </w:rPr>
        <w:t xml:space="preserve">• </w:t>
      </w:r>
      <w:r>
        <w:rPr>
          <w:b w:val="0"/>
          <w:i w:val="0"/>
          <w:smallCaps w:val="0"/>
          <w:strike w:val="0"/>
          <w:sz w:val="22"/>
          <w:u w:val="single"/>
        </w:rPr>
        <w:t xml:space="preserve">Works that are </w:t>
      </w:r>
      <w:r>
        <w:rPr>
          <w:b/>
          <w:i w:val="0"/>
          <w:smallCaps w:val="0"/>
          <w:strike w:val="0"/>
          <w:sz w:val="22"/>
          <w:u w:val="single"/>
        </w:rPr>
        <w:t>not fixed</w:t>
      </w:r>
      <w:r>
        <w:rPr>
          <w:b w:val="0"/>
          <w:i w:val="0"/>
          <w:smallCaps w:val="0"/>
          <w:strike w:val="0"/>
          <w:sz w:val="22"/>
          <w:u w:val="single"/>
        </w:rPr>
        <w:t xml:space="preserve"> in a </w:t>
      </w:r>
      <w:r>
        <w:rPr>
          <w:b/>
          <w:i w:val="0"/>
          <w:smallCaps w:val="0"/>
          <w:strike w:val="0"/>
          <w:sz w:val="22"/>
          <w:u w:val="single"/>
        </w:rPr>
        <w:t>tangible form</w:t>
      </w:r>
      <w:r>
        <w:rPr>
          <w:b w:val="0"/>
          <w:i w:val="0"/>
          <w:smallCaps w:val="0"/>
          <w:strike w:val="0"/>
          <w:sz w:val="22"/>
          <w:u w:val="single"/>
        </w:rPr>
        <w:t xml:space="preserve"> (such as a </w:t>
      </w:r>
      <w:r>
        <w:rPr>
          <w:b/>
          <w:i w:val="0"/>
          <w:smallCaps w:val="0"/>
          <w:strike w:val="0"/>
          <w:sz w:val="22"/>
          <w:u w:val="single"/>
        </w:rPr>
        <w:t>choreographic work</w:t>
      </w:r>
      <w:r>
        <w:rPr>
          <w:b w:val="0"/>
          <w:i w:val="0"/>
          <w:smallCaps w:val="0"/>
          <w:strike w:val="0"/>
          <w:sz w:val="22"/>
          <w:u w:val="single"/>
        </w:rPr>
        <w:t xml:space="preserve"> that has </w:t>
      </w:r>
      <w:r>
        <w:rPr>
          <w:b/>
          <w:i w:val="0"/>
          <w:smallCaps w:val="0"/>
          <w:strike w:val="0"/>
          <w:sz w:val="22"/>
          <w:u w:val="single"/>
        </w:rPr>
        <w:t>not been notated</w:t>
      </w:r>
      <w:r>
        <w:rPr>
          <w:b w:val="0"/>
          <w:i w:val="0"/>
          <w:smallCaps w:val="0"/>
          <w:strike w:val="0"/>
          <w:sz w:val="22"/>
          <w:u w:val="single"/>
        </w:rPr>
        <w:t xml:space="preserve"> or </w:t>
      </w:r>
      <w:r>
        <w:rPr>
          <w:b/>
          <w:i w:val="0"/>
          <w:smallCaps w:val="0"/>
          <w:strike w:val="0"/>
          <w:sz w:val="22"/>
          <w:u w:val="single"/>
        </w:rPr>
        <w:t>recorded</w:t>
      </w:r>
      <w:r>
        <w:rPr>
          <w:b w:val="0"/>
          <w:i w:val="0"/>
          <w:smallCaps w:val="0"/>
          <w:strike w:val="0"/>
          <w:sz w:val="22"/>
          <w:u w:val="single"/>
        </w:rPr>
        <w:t xml:space="preserve"> or an </w:t>
      </w:r>
      <w:r>
        <w:rPr>
          <w:b/>
          <w:i w:val="0"/>
          <w:smallCaps w:val="0"/>
          <w:strike w:val="0"/>
          <w:sz w:val="22"/>
          <w:u w:val="single"/>
        </w:rPr>
        <w:t>improvisational speech</w:t>
      </w:r>
      <w:r>
        <w:rPr>
          <w:b w:val="0"/>
          <w:i w:val="0"/>
          <w:smallCaps w:val="0"/>
          <w:strike w:val="0"/>
          <w:sz w:val="22"/>
          <w:u w:val="single"/>
        </w:rPr>
        <w:t xml:space="preserve"> that has not been </w:t>
      </w:r>
      <w:r>
        <w:rPr>
          <w:b/>
          <w:i w:val="0"/>
          <w:smallCaps w:val="0"/>
          <w:strike w:val="0"/>
          <w:sz w:val="22"/>
          <w:u w:val="single"/>
        </w:rPr>
        <w:t>written down</w:t>
      </w:r>
      <w:r>
        <w:rPr>
          <w:b w:val="0"/>
          <w:i w:val="0"/>
          <w:smallCaps w:val="0"/>
          <w:strike w:val="0"/>
          <w:sz w:val="16"/>
          <w:u w:val="none"/>
        </w:rPr>
        <w:t xml:space="preserve">) </w:t>
      </w:r>
    </w:p>
    <w:p>
      <w:pPr>
        <w:spacing w:after="60"/>
      </w:pPr>
      <w:r>
        <w:rPr>
          <w:b w:val="0"/>
          <w:i w:val="0"/>
          <w:smallCaps w:val="0"/>
          <w:strike w:val="0"/>
          <w:sz w:val="16"/>
          <w:u w:val="none"/>
        </w:rPr>
        <w:t xml:space="preserve">• </w:t>
      </w:r>
      <w:r>
        <w:rPr>
          <w:b/>
          <w:i w:val="0"/>
          <w:smallCaps w:val="0"/>
          <w:strike w:val="0"/>
          <w:sz w:val="22"/>
          <w:u w:val="single"/>
        </w:rPr>
        <w:t>Titles</w:t>
      </w:r>
      <w:r>
        <w:rPr>
          <w:b w:val="0"/>
          <w:i w:val="0"/>
          <w:smallCaps w:val="0"/>
          <w:strike w:val="0"/>
          <w:sz w:val="22"/>
          <w:u w:val="single"/>
        </w:rPr>
        <w:t xml:space="preserve">, </w:t>
      </w:r>
      <w:r>
        <w:rPr>
          <w:b/>
          <w:i w:val="0"/>
          <w:smallCaps w:val="0"/>
          <w:strike w:val="0"/>
          <w:sz w:val="22"/>
          <w:u w:val="single"/>
        </w:rPr>
        <w:t>names</w:t>
      </w:r>
      <w:r>
        <w:rPr>
          <w:b w:val="0"/>
          <w:i w:val="0"/>
          <w:smallCaps w:val="0"/>
          <w:strike w:val="0"/>
          <w:sz w:val="22"/>
          <w:u w:val="single"/>
        </w:rPr>
        <w:t xml:space="preserve">, </w:t>
      </w:r>
      <w:r>
        <w:rPr>
          <w:b/>
          <w:i w:val="0"/>
          <w:smallCaps w:val="0"/>
          <w:strike w:val="0"/>
          <w:sz w:val="22"/>
          <w:u w:val="single"/>
        </w:rPr>
        <w:t>short phrases</w:t>
      </w:r>
      <w:r>
        <w:rPr>
          <w:b w:val="0"/>
          <w:i w:val="0"/>
          <w:smallCaps w:val="0"/>
          <w:strike w:val="0"/>
          <w:sz w:val="22"/>
          <w:u w:val="single"/>
        </w:rPr>
        <w:t xml:space="preserve">, and </w:t>
      </w:r>
      <w:r>
        <w:rPr>
          <w:b/>
          <w:i w:val="0"/>
          <w:smallCaps w:val="0"/>
          <w:strike w:val="0"/>
          <w:sz w:val="22"/>
          <w:u w:val="single"/>
        </w:rPr>
        <w:t>slogans</w:t>
      </w:r>
      <w:r>
        <w:rPr>
          <w:b w:val="0"/>
          <w:i w:val="0"/>
          <w:smallCaps w:val="0"/>
          <w:strike w:val="0"/>
          <w:sz w:val="16"/>
          <w:u w:val="none"/>
        </w:rPr>
        <w:t xml:space="preserve"> </w:t>
      </w:r>
    </w:p>
    <w:p>
      <w:pPr>
        <w:spacing w:after="60"/>
      </w:pPr>
      <w:r>
        <w:rPr>
          <w:b w:val="0"/>
          <w:i w:val="0"/>
          <w:smallCaps w:val="0"/>
          <w:strike w:val="0"/>
          <w:sz w:val="16"/>
          <w:u w:val="none"/>
        </w:rPr>
        <w:t xml:space="preserve">• </w:t>
      </w:r>
      <w:r>
        <w:rPr>
          <w:b/>
          <w:i w:val="0"/>
          <w:smallCaps w:val="0"/>
          <w:strike w:val="0"/>
          <w:sz w:val="22"/>
          <w:u w:val="single"/>
        </w:rPr>
        <w:t>Familiar symbols</w:t>
      </w:r>
      <w:r>
        <w:rPr>
          <w:b w:val="0"/>
          <w:i w:val="0"/>
          <w:smallCaps w:val="0"/>
          <w:strike w:val="0"/>
          <w:sz w:val="22"/>
          <w:u w:val="single"/>
        </w:rPr>
        <w:t xml:space="preserve"> or </w:t>
      </w:r>
      <w:r>
        <w:rPr>
          <w:b/>
          <w:i w:val="0"/>
          <w:smallCaps w:val="0"/>
          <w:strike w:val="0"/>
          <w:sz w:val="22"/>
          <w:u w:val="single"/>
        </w:rPr>
        <w:t>designs</w:t>
      </w:r>
      <w:r>
        <w:rPr>
          <w:b w:val="0"/>
          <w:i w:val="0"/>
          <w:smallCaps w:val="0"/>
          <w:strike w:val="0"/>
          <w:sz w:val="16"/>
          <w:u w:val="none"/>
        </w:rPr>
        <w:t xml:space="preserve"> </w:t>
      </w:r>
    </w:p>
    <w:p>
      <w:pPr>
        <w:spacing w:after="60"/>
      </w:pPr>
      <w:r>
        <w:rPr>
          <w:b w:val="0"/>
          <w:i w:val="0"/>
          <w:smallCaps w:val="0"/>
          <w:strike w:val="0"/>
          <w:sz w:val="16"/>
          <w:u w:val="none"/>
        </w:rPr>
        <w:t xml:space="preserve">• </w:t>
      </w:r>
      <w:r>
        <w:rPr>
          <w:b/>
          <w:i w:val="0"/>
          <w:smallCaps w:val="0"/>
          <w:strike w:val="0"/>
          <w:sz w:val="22"/>
          <w:u w:val="single"/>
        </w:rPr>
        <w:t>Mere variations</w:t>
      </w:r>
      <w:r>
        <w:rPr>
          <w:b w:val="0"/>
          <w:i w:val="0"/>
          <w:smallCaps w:val="0"/>
          <w:strike w:val="0"/>
          <w:sz w:val="22"/>
          <w:u w:val="single"/>
        </w:rPr>
        <w:t xml:space="preserve"> of </w:t>
      </w:r>
      <w:r>
        <w:rPr>
          <w:b/>
          <w:i w:val="0"/>
          <w:smallCaps w:val="0"/>
          <w:strike w:val="0"/>
          <w:sz w:val="22"/>
          <w:u w:val="single"/>
        </w:rPr>
        <w:t>typographic ornamentation</w:t>
      </w:r>
      <w:r>
        <w:rPr>
          <w:b w:val="0"/>
          <w:i w:val="0"/>
          <w:smallCaps w:val="0"/>
          <w:strike w:val="0"/>
          <w:sz w:val="22"/>
          <w:u w:val="single"/>
        </w:rPr>
        <w:t>, lettering, or coloring</w:t>
      </w:r>
      <w:r>
        <w:rPr>
          <w:b w:val="0"/>
          <w:i w:val="0"/>
          <w:smallCaps w:val="0"/>
          <w:strike w:val="0"/>
          <w:sz w:val="16"/>
          <w:u w:val="none"/>
        </w:rPr>
        <w:t xml:space="preserve"> </w:t>
      </w:r>
    </w:p>
    <w:p>
      <w:pPr>
        <w:spacing w:after="60"/>
      </w:pPr>
      <w:r>
        <w:rPr>
          <w:b w:val="0"/>
          <w:i w:val="0"/>
          <w:smallCaps w:val="0"/>
          <w:strike w:val="0"/>
          <w:sz w:val="16"/>
          <w:u w:val="none"/>
        </w:rPr>
        <w:t xml:space="preserve">• </w:t>
      </w:r>
      <w:r>
        <w:rPr>
          <w:b/>
          <w:i w:val="0"/>
          <w:smallCaps w:val="0"/>
          <w:strike w:val="0"/>
          <w:sz w:val="22"/>
          <w:u w:val="single"/>
        </w:rPr>
        <w:t>Mere listings</w:t>
      </w:r>
      <w:r>
        <w:rPr>
          <w:b w:val="0"/>
          <w:i w:val="0"/>
          <w:smallCaps w:val="0"/>
          <w:strike w:val="0"/>
          <w:sz w:val="22"/>
          <w:u w:val="single"/>
        </w:rPr>
        <w:t xml:space="preserve"> of ingredients or </w:t>
      </w:r>
      <w:r>
        <w:rPr>
          <w:b/>
          <w:i w:val="0"/>
          <w:smallCaps w:val="0"/>
          <w:strike w:val="0"/>
          <w:sz w:val="22"/>
          <w:u w:val="single"/>
        </w:rPr>
        <w:t>contents</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