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Standards that are used by the government are </w:t>
      </w:r>
      <w:r>
        <w:rPr>
          <w:b/>
          <w:i w:val="0"/>
          <w:smallCaps w:val="0"/>
          <w:strike w:val="0"/>
          <w:sz w:val="26"/>
          <w:u w:val="single"/>
        </w:rPr>
        <w:t>uniquely important</w:t>
      </w:r>
      <w:r>
        <w:rPr>
          <w:b/>
          <w:i w:val="0"/>
          <w:smallCaps w:val="0"/>
          <w:strike w:val="0"/>
          <w:sz w:val="26"/>
          <w:u w:val="none"/>
        </w:rPr>
        <w:t xml:space="preserve"> to the health of SDOs. They’re where a </w:t>
      </w:r>
      <w:r>
        <w:rPr>
          <w:b/>
          <w:i w:val="0"/>
          <w:smallCaps w:val="0"/>
          <w:strike w:val="0"/>
          <w:sz w:val="26"/>
          <w:u w:val="single"/>
        </w:rPr>
        <w:t>majority of their revenue</w:t>
      </w:r>
      <w:r>
        <w:rPr>
          <w:b/>
          <w:i w:val="0"/>
          <w:smallCaps w:val="0"/>
          <w:strike w:val="0"/>
          <w:sz w:val="26"/>
          <w:u w:val="none"/>
        </w:rPr>
        <w:t xml:space="preserve"> comes from.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19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“Technical Standards Meet Administrative Law: A Teaching Guide on Incorporation by Reference,” Notre Dame Law School Scholarship, https://scholarship.law.nd.edu/law_faculty_scholarship/1406/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 final point to note about funding is that, as a practical matter, </w:t>
      </w:r>
      <w:r>
        <w:rPr>
          <w:b/>
          <w:i w:val="0"/>
          <w:smallCaps w:val="0"/>
          <w:strike w:val="0"/>
          <w:sz w:val="22"/>
          <w:u w:val="single"/>
        </w:rPr>
        <w:t>few standards make money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SSOs typically have a </w:t>
      </w:r>
      <w:r>
        <w:rPr>
          <w:b/>
          <w:i w:val="0"/>
          <w:smallCaps w:val="0"/>
          <w:strike w:val="0"/>
          <w:sz w:val="22"/>
          <w:u w:val="single"/>
        </w:rPr>
        <w:t>small number of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are </w:t>
      </w:r>
      <w:r>
        <w:rPr>
          <w:b/>
          <w:i w:val="0"/>
          <w:smallCaps w:val="0"/>
          <w:strike w:val="0"/>
          <w:sz w:val="22"/>
          <w:u w:val="single"/>
        </w:rPr>
        <w:t>widely 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generate </w:t>
      </w:r>
      <w:r>
        <w:rPr>
          <w:b/>
          <w:i w:val="0"/>
          <w:smallCaps w:val="0"/>
          <w:strike w:val="0"/>
          <w:sz w:val="22"/>
          <w:u w:val="single"/>
        </w:rPr>
        <w:t>most of their revenue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successful standards </w:t>
      </w:r>
      <w:r>
        <w:rPr>
          <w:b w:val="0"/>
          <w:i w:val="0"/>
          <w:smallCaps w:val="0"/>
          <w:strike w:val="0"/>
          <w:u w:val="none"/>
        </w:rPr>
        <w:t xml:space="preserve">thus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cover the </w:t>
      </w:r>
      <w:r>
        <w:rPr>
          <w:b/>
          <w:i w:val="0"/>
          <w:smallCaps w:val="0"/>
          <w:strike w:val="0"/>
          <w:sz w:val="22"/>
          <w:u w:val="single"/>
        </w:rPr>
        <w:t>SSOs' overall costs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including the costs to develop more minor standards that are needed but could not generate sufficient revenue</w:t>
      </w:r>
      <w:r>
        <w:rPr>
          <w:b w:val="0"/>
          <w:i w:val="0"/>
          <w:smallCaps w:val="0"/>
          <w:strike w:val="0"/>
          <w:u w:val="none"/>
        </w:rPr>
        <w:t xml:space="preserve"> to support themselves. 76 </w:t>
      </w:r>
      <w:r>
        <w:rPr>
          <w:b/>
          <w:i w:val="0"/>
          <w:smallCaps w:val="0"/>
          <w:strike w:val="0"/>
          <w:sz w:val="22"/>
          <w:u w:val="single"/>
        </w:rPr>
        <w:t>The most successful standards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ones that federal agencies </w:t>
      </w:r>
      <w:r>
        <w:rPr>
          <w:b/>
          <w:i w:val="0"/>
          <w:smallCaps w:val="0"/>
          <w:strike w:val="0"/>
          <w:sz w:val="22"/>
          <w:u w:val="single"/>
        </w:rPr>
        <w:t>most often need to incorporate</w:t>
      </w:r>
      <w:r>
        <w:rPr>
          <w:b w:val="0"/>
          <w:i w:val="0"/>
          <w:smallCaps w:val="0"/>
          <w:strike w:val="0"/>
          <w:u w:val="none"/>
        </w:rPr>
        <w:t xml:space="preserve"> by reference. </w:t>
      </w:r>
      <w:r>
        <w:rPr>
          <w:b w:val="0"/>
          <w:i w:val="0"/>
          <w:smallCaps w:val="0"/>
          <w:strike w:val="0"/>
          <w:sz w:val="22"/>
          <w:u w:val="single"/>
        </w:rPr>
        <w:t>These are the standards most likely to have acquired de facto authoritative status</w:t>
      </w:r>
      <w:r>
        <w:rPr>
          <w:b w:val="0"/>
          <w:i w:val="0"/>
          <w:smallCaps w:val="0"/>
          <w:strike w:val="0"/>
          <w:u w:val="none"/>
        </w:rPr>
        <w:t xml:space="preserve"> in an industry due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their </w:t>
      </w:r>
      <w:r>
        <w:rPr>
          <w:b/>
          <w:i w:val="0"/>
          <w:smallCaps w:val="0"/>
          <w:strike w:val="0"/>
          <w:sz w:val="22"/>
          <w:u w:val="single"/>
        </w:rPr>
        <w:t>usefulness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proven quality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widespread acceptance</w:t>
      </w:r>
      <w:r>
        <w:rPr>
          <w:b w:val="0"/>
          <w:i w:val="0"/>
          <w:smallCaps w:val="0"/>
          <w:strike w:val="0"/>
          <w:u w:val="none"/>
        </w:rPr>
        <w:t xml:space="preserve">. 77 Thus, although a small percentage of all standards are used in regulation, </w:t>
      </w:r>
      <w:r>
        <w:rPr>
          <w:b w:val="0"/>
          <w:i w:val="0"/>
          <w:smallCaps w:val="0"/>
          <w:strike w:val="0"/>
          <w:sz w:val="22"/>
          <w:u w:val="single"/>
        </w:rPr>
        <w:t>the standards incorporated are</w:t>
      </w:r>
      <w:r>
        <w:rPr>
          <w:b w:val="0"/>
          <w:i w:val="0"/>
          <w:smallCaps w:val="0"/>
          <w:strike w:val="0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ones that generate the </w:t>
      </w:r>
      <w:r>
        <w:rPr>
          <w:b/>
          <w:i w:val="0"/>
          <w:smallCaps w:val="0"/>
          <w:strike w:val="0"/>
          <w:sz w:val="22"/>
          <w:u w:val="single"/>
        </w:rPr>
        <w:t>bulk of the revenue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necessary to fund standards development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more broadly</w:t>
      </w:r>
      <w:r>
        <w:rPr>
          <w:b w:val="0"/>
          <w:i w:val="0"/>
          <w:smallCaps w:val="0"/>
          <w:strike w:val="0"/>
          <w:u w:val="none"/>
        </w:rPr>
        <w:t xml:space="preserve">. As a consequence,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eliminating the SSOs' ability to </w:t>
      </w:r>
      <w:r>
        <w:rPr>
          <w:b/>
          <w:i w:val="0"/>
          <w:smallCaps w:val="0"/>
          <w:strike w:val="0"/>
          <w:sz w:val="22"/>
          <w:u w:val="single"/>
        </w:rPr>
        <w:t>rely on the revenue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these most </w:t>
      </w:r>
      <w:r>
        <w:rPr>
          <w:b/>
          <w:i w:val="0"/>
          <w:smallCaps w:val="0"/>
          <w:strike w:val="0"/>
          <w:sz w:val="22"/>
          <w:u w:val="single"/>
        </w:rPr>
        <w:t>prominent standards generate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would likely have </w:t>
      </w:r>
      <w:r>
        <w:rPr>
          <w:b/>
          <w:i w:val="0"/>
          <w:smallCaps w:val="0"/>
          <w:strike w:val="0"/>
          <w:sz w:val="22"/>
          <w:u w:val="single"/>
        </w:rPr>
        <w:t>significant ripple effects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throughout the </w:t>
      </w:r>
      <w:r>
        <w:rPr>
          <w:b/>
          <w:i w:val="0"/>
          <w:smallCaps w:val="0"/>
          <w:strike w:val="0"/>
          <w:sz w:val="22"/>
          <w:u w:val="single"/>
        </w:rPr>
        <w:t>entire standardization system</w:t>
      </w:r>
      <w:r>
        <w:rPr>
          <w:b w:val="0"/>
          <w:i w:val="0"/>
          <w:smallCaps w:val="0"/>
          <w:strike w:val="0"/>
          <w:u w:val="none"/>
        </w:rPr>
        <w:t>. 78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