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Pro Codes Act (PCA) is </w:t>
      </w:r>
      <w:r>
        <w:rPr>
          <w:b/>
          <w:i w:val="0"/>
          <w:smallCaps w:val="0"/>
          <w:strike w:val="0"/>
          <w:sz w:val="26"/>
          <w:u w:val="single"/>
        </w:rPr>
        <w:t>goldilocks</w:t>
      </w:r>
      <w:r>
        <w:rPr>
          <w:b/>
          <w:i w:val="0"/>
          <w:smallCaps w:val="0"/>
          <w:strike w:val="0"/>
          <w:sz w:val="26"/>
          <w:u w:val="none"/>
        </w:rPr>
        <w:t xml:space="preserve">. It guarantees </w:t>
      </w:r>
      <w:r>
        <w:rPr>
          <w:b/>
          <w:i w:val="0"/>
          <w:smallCaps w:val="0"/>
          <w:strike w:val="0"/>
          <w:sz w:val="26"/>
          <w:u w:val="single"/>
        </w:rPr>
        <w:t>copyright protections</w:t>
      </w:r>
      <w:r>
        <w:rPr>
          <w:b/>
          <w:i w:val="0"/>
          <w:smallCaps w:val="0"/>
          <w:strike w:val="0"/>
          <w:sz w:val="26"/>
          <w:u w:val="none"/>
        </w:rPr>
        <w:t xml:space="preserve"> while </w:t>
      </w:r>
      <w:r>
        <w:rPr>
          <w:b/>
          <w:i w:val="0"/>
          <w:smallCaps w:val="0"/>
          <w:strike w:val="0"/>
          <w:sz w:val="26"/>
          <w:u w:val="single"/>
        </w:rPr>
        <w:t>increasing transparency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NFPA 24</w:t>
      </w:r>
      <w:r>
        <w:rPr>
          <w:b w:val="0"/>
          <w:i w:val="0"/>
          <w:smallCaps w:val="0"/>
          <w:strike w:val="0"/>
          <w:u w:val="none"/>
        </w:rPr>
        <w:t xml:space="preserve"> – a U.S.-based international nonprofit organization.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National Fire Protection Association, “NFPA Praises Overwhelming Bipartisan Passage of Pro Codes Act,” ASPE Pipeline, 05-06-2024, https://aspe.org/pipeline/nfpa-praises-overwhelming-bipartisan-passage-of-pro-codes-act/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Rigorous</w:t>
      </w:r>
      <w:r>
        <w:rPr>
          <w:b w:val="0"/>
          <w:i w:val="0"/>
          <w:smallCaps w:val="0"/>
          <w:strike w:val="0"/>
          <w:u w:val="none"/>
        </w:rPr>
        <w:t xml:space="preserve"> voluntary consensus-based </w:t>
      </w:r>
      <w:r>
        <w:rPr>
          <w:b w:val="0"/>
          <w:i w:val="0"/>
          <w:smallCaps w:val="0"/>
          <w:strike w:val="0"/>
          <w:sz w:val="22"/>
          <w:u w:val="single"/>
        </w:rPr>
        <w:t>standards</w:t>
      </w:r>
      <w:r>
        <w:rPr>
          <w:b w:val="0"/>
          <w:i w:val="0"/>
          <w:smallCaps w:val="0"/>
          <w:strike w:val="0"/>
          <w:u w:val="none"/>
        </w:rPr>
        <w:t xml:space="preserve">, developed by nonprofit standards development organizations (SDOs) like NFPA,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u w:val="single"/>
        </w:rPr>
        <w:t>critical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 </w:t>
      </w:r>
      <w:r>
        <w:rPr>
          <w:b/>
          <w:i w:val="0"/>
          <w:smallCaps w:val="0"/>
          <w:strike w:val="0"/>
          <w:sz w:val="22"/>
          <w:u w:val="single"/>
        </w:rPr>
        <w:t>safety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Americans and people </w:t>
      </w:r>
      <w:r>
        <w:rPr>
          <w:b/>
          <w:i w:val="0"/>
          <w:smallCaps w:val="0"/>
          <w:strike w:val="0"/>
          <w:sz w:val="22"/>
          <w:u w:val="single"/>
        </w:rPr>
        <w:t>around the world</w:t>
      </w:r>
      <w:r>
        <w:rPr>
          <w:b w:val="0"/>
          <w:i w:val="0"/>
          <w:smallCaps w:val="0"/>
          <w:strike w:val="0"/>
          <w:sz w:val="22"/>
          <w:u w:val="single"/>
        </w:rPr>
        <w:t>. This standards development system has worked effectively and efficiently for more than 125 years.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Unfortunately, the standards development system is </w:t>
      </w:r>
      <w:r>
        <w:rPr>
          <w:b/>
          <w:i w:val="0"/>
          <w:smallCaps w:val="0"/>
          <w:strike w:val="0"/>
          <w:sz w:val="22"/>
          <w:u w:val="single"/>
        </w:rPr>
        <w:t>under attack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Sometimes, federal</w:t>
      </w:r>
      <w:r>
        <w:rPr>
          <w:b w:val="0"/>
          <w:i w:val="0"/>
          <w:smallCaps w:val="0"/>
          <w:strike w:val="0"/>
          <w:u w:val="none"/>
        </w:rPr>
        <w:t xml:space="preserve">, state, or local statutes or </w:t>
      </w:r>
      <w:r>
        <w:rPr>
          <w:b w:val="0"/>
          <w:i w:val="0"/>
          <w:smallCaps w:val="0"/>
          <w:strike w:val="0"/>
          <w:sz w:val="22"/>
          <w:u w:val="single"/>
        </w:rPr>
        <w:t>regulations incorporate</w:t>
      </w:r>
      <w:r>
        <w:rPr>
          <w:b w:val="0"/>
          <w:i w:val="0"/>
          <w:smallCaps w:val="0"/>
          <w:strike w:val="0"/>
          <w:u w:val="none"/>
        </w:rPr>
        <w:t xml:space="preserve"> by reference </w:t>
      </w:r>
      <w:r>
        <w:rPr>
          <w:b w:val="0"/>
          <w:i w:val="0"/>
          <w:smallCaps w:val="0"/>
          <w:strike w:val="0"/>
          <w:sz w:val="22"/>
          <w:u w:val="single"/>
        </w:rPr>
        <w:t>privately developed standards</w:t>
      </w:r>
      <w:r>
        <w:rPr>
          <w:b w:val="0"/>
          <w:i w:val="0"/>
          <w:smallCaps w:val="0"/>
          <w:strike w:val="0"/>
          <w:u w:val="none"/>
        </w:rPr>
        <w:t xml:space="preserve"> like the ones that NFPA creates.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Some special interests </w:t>
      </w:r>
      <w:r>
        <w:rPr>
          <w:b/>
          <w:i w:val="0"/>
          <w:smallCaps w:val="0"/>
          <w:strike w:val="0"/>
          <w:sz w:val="22"/>
          <w:u w:val="single"/>
        </w:rPr>
        <w:t>wrongly argue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that this process</w:t>
      </w:r>
      <w:r>
        <w:rPr>
          <w:b w:val="0"/>
          <w:i w:val="0"/>
          <w:smallCaps w:val="0"/>
          <w:strike w:val="0"/>
          <w:u w:val="none"/>
        </w:rPr>
        <w:t xml:space="preserve">, which benefits the public,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should </w:t>
      </w:r>
      <w:r>
        <w:rPr>
          <w:b/>
          <w:i w:val="0"/>
          <w:smallCaps w:val="0"/>
          <w:strike w:val="0"/>
          <w:sz w:val="22"/>
          <w:u w:val="single"/>
        </w:rPr>
        <w:t>forfeit the copyright</w:t>
      </w:r>
      <w:r>
        <w:rPr>
          <w:b w:val="0"/>
          <w:i w:val="0"/>
          <w:smallCaps w:val="0"/>
          <w:strike w:val="0"/>
          <w:u w:val="none"/>
        </w:rPr>
        <w:t xml:space="preserve"> and allow others to profit off of SDOs’ work.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Extinguishing the copyright for a standard incorporated by reference threatens to make it </w:t>
      </w:r>
      <w:r>
        <w:rPr>
          <w:b/>
          <w:i w:val="0"/>
          <w:smallCaps w:val="0"/>
          <w:strike w:val="0"/>
          <w:sz w:val="22"/>
          <w:u w:val="single"/>
        </w:rPr>
        <w:t>impossible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for SDOs to sell copies of their standards to the professionals who use them. The net result would be the </w:t>
      </w:r>
      <w:r>
        <w:rPr>
          <w:b/>
          <w:i w:val="0"/>
          <w:smallCaps w:val="0"/>
          <w:strike w:val="0"/>
          <w:sz w:val="22"/>
          <w:u w:val="single"/>
        </w:rPr>
        <w:t>dismantling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the </w:t>
      </w:r>
      <w:r>
        <w:rPr>
          <w:b/>
          <w:i w:val="0"/>
          <w:smallCaps w:val="0"/>
          <w:strike w:val="0"/>
          <w:sz w:val="22"/>
          <w:u w:val="single"/>
        </w:rPr>
        <w:t>private standards development system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There are </w:t>
      </w:r>
      <w:r>
        <w:rPr>
          <w:b/>
          <w:i w:val="0"/>
          <w:smallCaps w:val="0"/>
          <w:strike w:val="0"/>
          <w:sz w:val="22"/>
          <w:u w:val="single"/>
        </w:rPr>
        <w:t>no alternatives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anywhere as effective or efficient.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Pro Codes Act </w:t>
      </w:r>
      <w:r>
        <w:rPr>
          <w:b/>
          <w:i w:val="0"/>
          <w:smallCaps w:val="0"/>
          <w:strike w:val="0"/>
          <w:sz w:val="22"/>
          <w:u w:val="single"/>
        </w:rPr>
        <w:t>reinforces existing law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by making it clear that a standard does not lose its copyright protection by virtue of having been used by government in this way, provided that the standard is </w:t>
      </w:r>
      <w:r>
        <w:rPr>
          <w:b/>
          <w:i w:val="0"/>
          <w:smallCaps w:val="0"/>
          <w:strike w:val="0"/>
          <w:sz w:val="22"/>
          <w:u w:val="single"/>
        </w:rPr>
        <w:t>available for free viewing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on a publicly accessible website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This legislation </w:t>
      </w:r>
      <w:r>
        <w:rPr>
          <w:b/>
          <w:i w:val="0"/>
          <w:smallCaps w:val="0"/>
          <w:strike w:val="0"/>
          <w:sz w:val="22"/>
          <w:u w:val="single"/>
        </w:rPr>
        <w:t>ensures transparency for the public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while also </w:t>
      </w:r>
      <w:r>
        <w:rPr>
          <w:b/>
          <w:i w:val="0"/>
          <w:smallCaps w:val="0"/>
          <w:strike w:val="0"/>
          <w:sz w:val="22"/>
          <w:u w:val="single"/>
        </w:rPr>
        <w:t>protecting the 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groups like NFPA to </w:t>
      </w:r>
      <w:r>
        <w:rPr>
          <w:b/>
          <w:i w:val="0"/>
          <w:smallCaps w:val="0"/>
          <w:strike w:val="0"/>
          <w:sz w:val="22"/>
          <w:u w:val="single"/>
        </w:rPr>
        <w:t>continue their important work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