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Normal means is that the plan has the courts rule that copyrights are property that </w:t>
      </w:r>
      <w:r>
        <w:rPr>
          <w:b/>
          <w:i w:val="0"/>
          <w:smallCaps w:val="0"/>
          <w:strike w:val="0"/>
          <w:sz w:val="26"/>
          <w:u w:val="single"/>
        </w:rPr>
        <w:t>fall under the takings clause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Burroughs 24</w:t>
      </w:r>
      <w:r>
        <w:rPr>
          <w:b w:val="0"/>
          <w:i w:val="0"/>
          <w:smallCaps w:val="0"/>
          <w:strike w:val="0"/>
          <w:u w:val="none"/>
        </w:rPr>
        <w:t xml:space="preserve"> – J.D. Candidate at the University of Chicago School of Law.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John Burroughs, “Incorporated Standards and Fair Use: Remaining Uncertainties Set the Stage for Further Litigation,” The University of Chicago Business Law Review, https://businesslawreview.uchicago.edu/online-archive/incorporated-standards-and-fair-use-remaining-uncertainties-set-stage-further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III. Conclusion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outcome in </w:t>
      </w:r>
      <w:r>
        <w:rPr>
          <w:b/>
          <w:i w:val="0"/>
          <w:smallCaps w:val="0"/>
          <w:strike w:val="0"/>
          <w:sz w:val="22"/>
          <w:u w:val="single"/>
        </w:rPr>
        <w:t>A</w:t>
      </w:r>
      <w:r>
        <w:rPr>
          <w:b w:val="0"/>
          <w:i w:val="0"/>
          <w:smallCaps w:val="0"/>
          <w:strike w:val="0"/>
          <w:u w:val="none"/>
        </w:rPr>
        <w:t xml:space="preserve">merican </w:t>
      </w:r>
      <w:r>
        <w:rPr>
          <w:b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u w:val="none"/>
        </w:rPr>
        <w:t xml:space="preserve">ociety for </w:t>
      </w:r>
      <w:r>
        <w:rPr>
          <w:b/>
          <w:i w:val="0"/>
          <w:smallCaps w:val="0"/>
          <w:strike w:val="0"/>
          <w:sz w:val="22"/>
          <w:u w:val="single"/>
        </w:rPr>
        <w:t>T</w:t>
      </w:r>
      <w:r>
        <w:rPr>
          <w:b w:val="0"/>
          <w:i w:val="0"/>
          <w:smallCaps w:val="0"/>
          <w:strike w:val="0"/>
          <w:u w:val="none"/>
        </w:rPr>
        <w:t xml:space="preserve">esting &amp; </w:t>
      </w:r>
      <w:r>
        <w:rPr>
          <w:b/>
          <w:i w:val="0"/>
          <w:smallCaps w:val="0"/>
          <w:strike w:val="0"/>
          <w:sz w:val="22"/>
          <w:u w:val="single"/>
        </w:rPr>
        <w:t>M</w:t>
      </w:r>
      <w:r>
        <w:rPr>
          <w:b w:val="0"/>
          <w:i w:val="0"/>
          <w:smallCaps w:val="0"/>
          <w:strike w:val="0"/>
          <w:u w:val="none"/>
        </w:rPr>
        <w:t xml:space="preserve">aterials v. Public.Resource.Org, Inc. </w:t>
      </w:r>
      <w:r>
        <w:rPr>
          <w:b w:val="0"/>
          <w:i w:val="0"/>
          <w:smallCaps w:val="0"/>
          <w:strike w:val="0"/>
          <w:sz w:val="22"/>
          <w:u w:val="single"/>
        </w:rPr>
        <w:t>will</w:t>
      </w:r>
      <w:r>
        <w:rPr>
          <w:b w:val="0"/>
          <w:i w:val="0"/>
          <w:smallCaps w:val="0"/>
          <w:strike w:val="0"/>
          <w:u w:val="none"/>
        </w:rPr>
        <w:t xml:space="preserve"> likely </w:t>
      </w:r>
      <w:r>
        <w:rPr>
          <w:b/>
          <w:i w:val="0"/>
          <w:smallCaps w:val="0"/>
          <w:strike w:val="0"/>
          <w:sz w:val="22"/>
          <w:u w:val="single"/>
        </w:rPr>
        <w:t>accelerate the development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law surrounding this issue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 additional questions</w:t>
      </w:r>
      <w:r>
        <w:rPr>
          <w:b w:val="0"/>
          <w:i w:val="0"/>
          <w:smallCaps w:val="0"/>
          <w:strike w:val="0"/>
          <w:u w:val="none"/>
        </w:rPr>
        <w:t xml:space="preserve"> raised by the court’s holding, as well as the economic and public policy interests at stake,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indicate that </w:t>
      </w:r>
      <w:r>
        <w:rPr>
          <w:b/>
          <w:i w:val="0"/>
          <w:smallCaps w:val="0"/>
          <w:strike w:val="0"/>
          <w:sz w:val="22"/>
          <w:u w:val="single"/>
        </w:rPr>
        <w:t>future litigation</w:t>
      </w:r>
      <w:r>
        <w:rPr>
          <w:b w:val="0"/>
          <w:i w:val="0"/>
          <w:smallCaps w:val="0"/>
          <w:strike w:val="0"/>
          <w:u w:val="none"/>
        </w:rPr>
        <w:t xml:space="preserve"> (and possibly even legislation) </w:t>
      </w:r>
      <w:r>
        <w:rPr>
          <w:b/>
          <w:i w:val="0"/>
          <w:smallCaps w:val="0"/>
          <w:strike w:val="0"/>
          <w:sz w:val="22"/>
          <w:u w:val="single"/>
        </w:rPr>
        <w:t>are on the horizon</w:t>
      </w:r>
      <w:r>
        <w:rPr>
          <w:b w:val="0"/>
          <w:i w:val="0"/>
          <w:smallCaps w:val="0"/>
          <w:strike w:val="0"/>
          <w:u w:val="none"/>
        </w:rPr>
        <w:t xml:space="preserve">. Perhaps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most important of these issues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that will</w:t>
      </w:r>
      <w:r>
        <w:rPr>
          <w:b w:val="0"/>
          <w:i w:val="0"/>
          <w:smallCaps w:val="0"/>
          <w:strike w:val="0"/>
          <w:u w:val="none"/>
        </w:rPr>
        <w:t xml:space="preserve"> likely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see </w:t>
      </w:r>
      <w:r>
        <w:rPr>
          <w:b/>
          <w:i w:val="0"/>
          <w:smallCaps w:val="0"/>
          <w:strike w:val="0"/>
          <w:sz w:val="22"/>
          <w:u w:val="single"/>
        </w:rPr>
        <w:t>further litigation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whether or not the </w:t>
      </w:r>
      <w:r>
        <w:rPr>
          <w:b/>
          <w:i w:val="0"/>
          <w:smallCaps w:val="0"/>
          <w:strike w:val="0"/>
          <w:sz w:val="22"/>
          <w:u w:val="single"/>
        </w:rPr>
        <w:t>Takings Clause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mandates compensation</w:t>
      </w:r>
      <w:r>
        <w:rPr>
          <w:b w:val="0"/>
          <w:i w:val="0"/>
          <w:smallCaps w:val="0"/>
          <w:strike w:val="0"/>
          <w:u w:val="none"/>
        </w:rPr>
        <w:t xml:space="preserve"> when </w:t>
      </w:r>
      <w:r>
        <w:rPr>
          <w:b w:val="0"/>
          <w:i w:val="0"/>
          <w:smallCaps w:val="0"/>
          <w:strike w:val="0"/>
          <w:sz w:val="22"/>
          <w:u w:val="single"/>
        </w:rPr>
        <w:t>privately</w:t>
      </w:r>
      <w:r>
        <w:rPr>
          <w:b w:val="0"/>
          <w:i w:val="0"/>
          <w:smallCaps w:val="0"/>
          <w:strike w:val="0"/>
          <w:u w:val="none"/>
        </w:rPr>
        <w:t xml:space="preserve"> developed </w:t>
      </w:r>
      <w:r>
        <w:rPr>
          <w:b w:val="0"/>
          <w:i w:val="0"/>
          <w:smallCaps w:val="0"/>
          <w:strike w:val="0"/>
          <w:sz w:val="22"/>
          <w:u w:val="single"/>
        </w:rPr>
        <w:t>standards are incorporated</w:t>
      </w:r>
      <w:r>
        <w:rPr>
          <w:b w:val="0"/>
          <w:i w:val="0"/>
          <w:smallCaps w:val="0"/>
          <w:strike w:val="0"/>
          <w:u w:val="none"/>
        </w:rPr>
        <w:t xml:space="preserve"> by reference </w:t>
      </w:r>
      <w:r>
        <w:rPr>
          <w:b w:val="0"/>
          <w:i w:val="0"/>
          <w:smallCaps w:val="0"/>
          <w:strike w:val="0"/>
          <w:sz w:val="22"/>
          <w:u w:val="single"/>
        </w:rPr>
        <w:t>into law</w:t>
      </w:r>
      <w:r>
        <w:rPr>
          <w:b w:val="0"/>
          <w:i w:val="0"/>
          <w:smallCaps w:val="0"/>
          <w:strike w:val="0"/>
          <w:u w:val="none"/>
        </w:rPr>
        <w:t xml:space="preserve">, thereby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costing SDOs revenue by allowing free publication of their standards on </w:t>
      </w:r>
      <w:r>
        <w:rPr>
          <w:b/>
          <w:i w:val="0"/>
          <w:smallCaps w:val="0"/>
          <w:strike w:val="0"/>
          <w:sz w:val="22"/>
          <w:u w:val="single"/>
        </w:rPr>
        <w:t>fair-use grounds</w:t>
      </w:r>
      <w:r>
        <w:rPr>
          <w:b w:val="0"/>
          <w:i w:val="0"/>
          <w:smallCaps w:val="0"/>
          <w:strike w:val="0"/>
          <w:u w:val="none"/>
        </w:rPr>
        <w:t xml:space="preserve">. In wrestling with this question,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courts will </w:t>
      </w:r>
      <w:r>
        <w:rPr>
          <w:b/>
          <w:i w:val="0"/>
          <w:smallCaps w:val="0"/>
          <w:strike w:val="0"/>
          <w:sz w:val="22"/>
          <w:u w:val="single"/>
        </w:rPr>
        <w:t>finally have to address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whether or not </w:t>
      </w:r>
      <w:r>
        <w:rPr>
          <w:b/>
          <w:i w:val="0"/>
          <w:smallCaps w:val="0"/>
          <w:strike w:val="0"/>
          <w:sz w:val="22"/>
          <w:u w:val="single"/>
        </w:rPr>
        <w:t>copyrights are considered property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</w:t>
      </w:r>
      <w:r>
        <w:rPr>
          <w:b/>
          <w:i w:val="0"/>
          <w:smallCaps w:val="0"/>
          <w:strike w:val="0"/>
          <w:sz w:val="22"/>
          <w:u w:val="single"/>
        </w:rPr>
        <w:t>falls under the Takings Clause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 case may</w:t>
      </w:r>
      <w:r>
        <w:rPr>
          <w:b w:val="0"/>
          <w:i w:val="0"/>
          <w:smallCaps w:val="0"/>
          <w:strike w:val="0"/>
          <w:u w:val="none"/>
        </w:rPr>
        <w:t xml:space="preserve"> therefore ultimately </w:t>
      </w:r>
      <w:r>
        <w:rPr>
          <w:b/>
          <w:i w:val="0"/>
          <w:smallCaps w:val="0"/>
          <w:strike w:val="0"/>
          <w:sz w:val="22"/>
          <w:u w:val="single"/>
        </w:rPr>
        <w:t>force the resolution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of a </w:t>
      </w:r>
      <w:r>
        <w:rPr>
          <w:b/>
          <w:i w:val="0"/>
          <w:smallCaps w:val="0"/>
          <w:strike w:val="0"/>
          <w:sz w:val="22"/>
          <w:u w:val="single"/>
        </w:rPr>
        <w:t>long-standing ambiguity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/>
          <w:i w:val="0"/>
          <w:smallCaps w:val="0"/>
          <w:strike w:val="0"/>
          <w:sz w:val="22"/>
          <w:u w:val="single"/>
        </w:rPr>
        <w:t>takings jurisprudence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copyright law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Regardless of precisely how and when this and other resulting uncertainties are resolved, this area of the law is now one to watch for future developments.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