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China has the lead now.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Gorman 20</w:t>
      </w:r>
      <w:r>
        <w:rPr>
          <w:b w:val="0"/>
          <w:i w:val="0"/>
          <w:smallCaps w:val="0"/>
          <w:strike w:val="0"/>
          <w:u w:val="none"/>
        </w:rPr>
        <w:t xml:space="preserve"> – Emerging Technologies Fellow at the German Marshall Fund’s Alliance for Securing Democracy, M.S. in Applied Physics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Lindsay Gorman, “The U.S. Needs to Get in the Standards Game—With Like-Minded Democracies,” Lawfare, 04-02-2020, https://www.lawfaremedia.org/article/us-needs-get-standards-game%E2%80%94-minded-democracies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CCP has </w:t>
      </w:r>
      <w:r>
        <w:rPr>
          <w:b/>
          <w:i w:val="0"/>
          <w:smallCaps w:val="0"/>
          <w:strike w:val="0"/>
          <w:sz w:val="22"/>
          <w:u w:val="single"/>
        </w:rPr>
        <w:t>seized on the importance of these bodies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</w:t>
      </w:r>
      <w:r>
        <w:rPr>
          <w:b w:val="0"/>
          <w:i w:val="0"/>
          <w:smallCaps w:val="0"/>
          <w:strike w:val="0"/>
          <w:u w:val="none"/>
        </w:rPr>
        <w:t xml:space="preserve"> the dual and mutually reinforcing objectives of </w:t>
      </w:r>
      <w:r>
        <w:rPr>
          <w:b/>
          <w:i w:val="0"/>
          <w:smallCaps w:val="0"/>
          <w:strike w:val="0"/>
          <w:sz w:val="22"/>
          <w:u w:val="single"/>
        </w:rPr>
        <w:t>increasing national competitiveness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building international influence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u w:val="single"/>
        </w:rPr>
        <w:t>technology adoption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norms of use</w:t>
      </w:r>
      <w:r>
        <w:rPr>
          <w:b w:val="0"/>
          <w:i w:val="0"/>
          <w:smallCaps w:val="0"/>
          <w:strike w:val="0"/>
          <w:u w:val="none"/>
        </w:rPr>
        <w:t xml:space="preserve">. With an explicit goal of becoming “a standards-issuing country,”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China coordinates national standards-work across government, industry and academia as part of its push to </w:t>
      </w:r>
      <w:r>
        <w:rPr>
          <w:b/>
          <w:i w:val="0"/>
          <w:smallCaps w:val="0"/>
          <w:strike w:val="0"/>
          <w:sz w:val="22"/>
          <w:u w:val="single"/>
        </w:rPr>
        <w:t>increase international influence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Its “</w:t>
      </w:r>
      <w:r>
        <w:rPr>
          <w:b/>
          <w:i w:val="0"/>
          <w:smallCaps w:val="0"/>
          <w:strike w:val="0"/>
          <w:sz w:val="22"/>
          <w:u w:val="single"/>
        </w:rPr>
        <w:t>China Standard 2035</w:t>
      </w:r>
      <w:r>
        <w:rPr>
          <w:b w:val="0"/>
          <w:i w:val="0"/>
          <w:smallCaps w:val="0"/>
          <w:strike w:val="0"/>
          <w:sz w:val="22"/>
          <w:u w:val="single"/>
        </w:rPr>
        <w:t>” plan</w:t>
      </w:r>
      <w:r>
        <w:rPr>
          <w:b w:val="0"/>
          <w:i w:val="0"/>
          <w:smallCaps w:val="0"/>
          <w:strike w:val="0"/>
          <w:u w:val="none"/>
        </w:rPr>
        <w:t xml:space="preserve">, led by the Standards Administration of China and its National Academy of Engineering </w:t>
      </w:r>
      <w:r>
        <w:rPr>
          <w:b w:val="0"/>
          <w:i w:val="0"/>
          <w:smallCaps w:val="0"/>
          <w:strike w:val="0"/>
          <w:sz w:val="22"/>
          <w:u w:val="single"/>
        </w:rPr>
        <w:t>is dedicated to</w:t>
      </w:r>
      <w:r>
        <w:rPr>
          <w:b w:val="0"/>
          <w:i w:val="0"/>
          <w:smallCaps w:val="0"/>
          <w:strike w:val="0"/>
          <w:u w:val="none"/>
        </w:rPr>
        <w:t xml:space="preserve"> assessing China’s standardization system and </w:t>
      </w:r>
      <w:r>
        <w:rPr>
          <w:b w:val="0"/>
          <w:i w:val="0"/>
          <w:smallCaps w:val="0"/>
          <w:strike w:val="0"/>
          <w:sz w:val="22"/>
          <w:u w:val="single"/>
        </w:rPr>
        <w:t>developing standards</w:t>
      </w:r>
      <w:r>
        <w:rPr>
          <w:b w:val="0"/>
          <w:i w:val="0"/>
          <w:smallCaps w:val="0"/>
          <w:strike w:val="0"/>
          <w:u w:val="none"/>
        </w:rPr>
        <w:t xml:space="preserve"> across virtual reality, information technologies, 5G and the internet of things (IoT). As part of its national plan for IoT development, </w:t>
      </w:r>
      <w:r>
        <w:rPr>
          <w:b w:val="0"/>
          <w:i w:val="0"/>
          <w:smallCaps w:val="0"/>
          <w:strike w:val="0"/>
          <w:sz w:val="22"/>
          <w:u w:val="single"/>
        </w:rPr>
        <w:t>China’s</w:t>
      </w:r>
      <w:r>
        <w:rPr>
          <w:b w:val="0"/>
          <w:i w:val="0"/>
          <w:smallCaps w:val="0"/>
          <w:strike w:val="0"/>
          <w:u w:val="none"/>
        </w:rPr>
        <w:t xml:space="preserve"> “Special Project Action </w:t>
      </w:r>
      <w:r>
        <w:rPr>
          <w:b w:val="0"/>
          <w:i w:val="0"/>
          <w:smallCaps w:val="0"/>
          <w:strike w:val="0"/>
          <w:sz w:val="22"/>
          <w:u w:val="single"/>
        </w:rPr>
        <w:t>Plan</w:t>
      </w:r>
      <w:r>
        <w:rPr>
          <w:b w:val="0"/>
          <w:i w:val="0"/>
          <w:smallCaps w:val="0"/>
          <w:strike w:val="0"/>
          <w:u w:val="none"/>
        </w:rPr>
        <w:t xml:space="preserve"> for Standards Formulation” </w:t>
      </w:r>
      <w:r>
        <w:rPr>
          <w:b w:val="0"/>
          <w:i w:val="0"/>
          <w:smallCaps w:val="0"/>
          <w:strike w:val="0"/>
          <w:sz w:val="22"/>
          <w:u w:val="single"/>
        </w:rPr>
        <w:t>calls for China to “actively</w:t>
      </w:r>
      <w:r>
        <w:rPr>
          <w:b w:val="0"/>
          <w:i w:val="0"/>
          <w:smallCaps w:val="0"/>
          <w:strike w:val="0"/>
          <w:u w:val="none"/>
        </w:rPr>
        <w:t xml:space="preserve"> promote the formation of regional and international IoT standardization bodies, </w:t>
      </w:r>
      <w:r>
        <w:rPr>
          <w:b w:val="0"/>
          <w:i w:val="0"/>
          <w:smallCaps w:val="0"/>
          <w:strike w:val="0"/>
          <w:sz w:val="22"/>
          <w:u w:val="single"/>
        </w:rPr>
        <w:t>win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leadership</w:t>
      </w:r>
      <w:r>
        <w:rPr>
          <w:b w:val="0"/>
          <w:i w:val="0"/>
          <w:smallCaps w:val="0"/>
          <w:strike w:val="0"/>
          <w:u w:val="none"/>
        </w:rPr>
        <w:t xml:space="preserve"> positions on important international committees like ISO/IEC [a joint technical committee of the International Organization for Standardization and the International Electrotechnical Commission] and ITU, and submit and respond to international proposals and motions, in order to increase China’s international influence and competitiveness.” </w:t>
      </w:r>
      <w:r>
        <w:rPr>
          <w:b w:val="0"/>
          <w:i w:val="0"/>
          <w:smallCaps w:val="0"/>
          <w:strike w:val="0"/>
          <w:sz w:val="22"/>
          <w:u w:val="single"/>
        </w:rPr>
        <w:t>Even state-sponsored academics have applied game theory to optimize China’s strategy in the standardization process.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military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cyber-espionage implications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China’s </w:t>
      </w:r>
      <w:r>
        <w:rPr>
          <w:b/>
          <w:i w:val="0"/>
          <w:smallCaps w:val="0"/>
          <w:strike w:val="0"/>
          <w:sz w:val="22"/>
          <w:u w:val="single"/>
        </w:rPr>
        <w:t>growing standards dominance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u w:val="single"/>
        </w:rPr>
        <w:t>equally alarming</w:t>
      </w:r>
      <w:r>
        <w:rPr>
          <w:b w:val="0"/>
          <w:i w:val="0"/>
          <w:smallCaps w:val="0"/>
          <w:strike w:val="0"/>
          <w:u w:val="none"/>
        </w:rPr>
        <w:t>. A U.S.-China Economic and Security Review Commission report has assessed that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Chinese-backed international standards offers Beijing </w:t>
      </w:r>
      <w:r>
        <w:rPr>
          <w:b/>
          <w:i w:val="0"/>
          <w:smallCaps w:val="0"/>
          <w:strike w:val="0"/>
          <w:sz w:val="22"/>
          <w:u w:val="single"/>
        </w:rPr>
        <w:t>unparalleled opportunities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compromise </w:t>
      </w:r>
      <w:r>
        <w:rPr>
          <w:b/>
          <w:i w:val="0"/>
          <w:smallCaps w:val="0"/>
          <w:strike w:val="0"/>
          <w:sz w:val="22"/>
          <w:u w:val="single"/>
        </w:rPr>
        <w:t>trillions of potential future IoT devices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through security vulnerabilities it has researched and locked in though international standards bodies,</w:t>
      </w:r>
      <w:r>
        <w:rPr>
          <w:b w:val="0"/>
          <w:i w:val="0"/>
          <w:smallCaps w:val="0"/>
          <w:strike w:val="0"/>
          <w:u w:val="none"/>
        </w:rPr>
        <w:t xml:space="preserve"> with little or no built-in transparency on these vulnerabilities.” And Article 23 of China’s Standardization Law makes the national security nexus of standards work clear: “</w:t>
      </w:r>
      <w:r>
        <w:rPr>
          <w:b w:val="0"/>
          <w:i w:val="0"/>
          <w:smallCaps w:val="0"/>
          <w:strike w:val="0"/>
          <w:sz w:val="22"/>
          <w:u w:val="single"/>
        </w:rPr>
        <w:t>The State shall promote standards that encourage</w:t>
      </w:r>
      <w:r>
        <w:rPr>
          <w:b w:val="0"/>
          <w:i w:val="0"/>
          <w:smallCaps w:val="0"/>
          <w:strike w:val="0"/>
          <w:u w:val="none"/>
        </w:rPr>
        <w:t xml:space="preserve"> civil-military integration and … promote the use of advanced and appropriate civilian standards in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development of </w:t>
      </w:r>
      <w:r>
        <w:rPr>
          <w:b/>
          <w:i w:val="0"/>
          <w:smallCaps w:val="0"/>
          <w:strike w:val="0"/>
          <w:sz w:val="22"/>
          <w:u w:val="single"/>
        </w:rPr>
        <w:t>national defense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</w:t>
      </w:r>
      <w:r>
        <w:rPr>
          <w:b/>
          <w:i w:val="0"/>
          <w:smallCaps w:val="0"/>
          <w:strike w:val="0"/>
          <w:sz w:val="22"/>
          <w:u w:val="single"/>
        </w:rPr>
        <w:t>military</w:t>
      </w:r>
      <w:r>
        <w:rPr>
          <w:b w:val="0"/>
          <w:i w:val="0"/>
          <w:smallCaps w:val="0"/>
          <w:strike w:val="0"/>
          <w:u w:val="none"/>
        </w:rPr>
        <w:t>.”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