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CP makes the status quo way worse.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Elimination of Copyright Protection for Incorporated Standards. If incorporated standards were not copyrighted, agencies could freely publish their full text in the Federal Register and CFR or online. </w:t>
      </w:r>
      <w:r>
        <w:rPr>
          <w:b w:val="0"/>
          <w:i w:val="0"/>
          <w:smallCaps w:val="0"/>
          <w:strike w:val="0"/>
          <w:sz w:val="22"/>
          <w:u w:val="single"/>
        </w:rPr>
        <w:t>Copyright protection for incorporated materials</w:t>
      </w:r>
      <w:r>
        <w:rPr>
          <w:b w:val="0"/>
          <w:i w:val="0"/>
          <w:smallCaps w:val="0"/>
          <w:strike w:val="0"/>
          <w:u w:val="none"/>
        </w:rPr>
        <w:t xml:space="preserve">, including standards, </w:t>
      </w:r>
      <w:r>
        <w:rPr>
          <w:b w:val="0"/>
          <w:i w:val="0"/>
          <w:smallCaps w:val="0"/>
          <w:strike w:val="0"/>
          <w:sz w:val="22"/>
          <w:u w:val="single"/>
        </w:rPr>
        <w:t>could be eliminated legislatively</w:t>
      </w:r>
      <w:r>
        <w:rPr>
          <w:b w:val="0"/>
          <w:i w:val="0"/>
          <w:smallCaps w:val="0"/>
          <w:strike w:val="0"/>
          <w:u w:val="none"/>
        </w:rPr>
        <w:t xml:space="preserve">, through an amendment to the Copyright Act,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judicially</w:t>
      </w:r>
      <w:r>
        <w:rPr>
          <w:b w:val="0"/>
          <w:i w:val="0"/>
          <w:smallCaps w:val="0"/>
          <w:strike w:val="0"/>
          <w:u w:val="none"/>
        </w:rPr>
        <w:t xml:space="preserve">, through application of the copyright doctrines discussed above. Under such a regime, would the incorporation by reference of a standard into a regulation effectuate a taking that requires compensation under the Constitution's Takings Clause? 92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How would the loss of copyright as a </w:t>
      </w:r>
      <w:r>
        <w:rPr>
          <w:b/>
          <w:i w:val="0"/>
          <w:smallCaps w:val="0"/>
          <w:strike w:val="0"/>
          <w:sz w:val="22"/>
          <w:u w:val="single"/>
        </w:rPr>
        <w:t>central feature of the SSO funding model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affect the private standardization system? In the absence of a </w:t>
      </w:r>
      <w:r>
        <w:rPr>
          <w:b/>
          <w:i w:val="0"/>
          <w:smallCaps w:val="0"/>
          <w:strike w:val="0"/>
          <w:sz w:val="22"/>
          <w:u w:val="single"/>
        </w:rPr>
        <w:t>right and incentive to prevent third parties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publishing the standards, who would ensure that only accurate copies are being used for both regulatory and non-regulatory purposes? If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answer is "no one," would that </w:t>
      </w:r>
      <w:r>
        <w:rPr>
          <w:b/>
          <w:i w:val="0"/>
          <w:smallCaps w:val="0"/>
          <w:strike w:val="0"/>
          <w:sz w:val="22"/>
          <w:u w:val="single"/>
        </w:rPr>
        <w:t>threaten public safety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economic efficiency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</w:t>
      </w:r>
      <w:r>
        <w:rPr>
          <w:b/>
          <w:i w:val="0"/>
          <w:smallCaps w:val="0"/>
          <w:strike w:val="0"/>
          <w:sz w:val="22"/>
          <w:u w:val="single"/>
        </w:rPr>
        <w:t>other values</w:t>
      </w:r>
      <w:r>
        <w:rPr>
          <w:b w:val="0"/>
          <w:i w:val="0"/>
          <w:smallCaps w:val="0"/>
          <w:strike w:val="0"/>
          <w:sz w:val="22"/>
          <w:u w:val="single"/>
        </w:rPr>
        <w:t>?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