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It would deter SDOs from creating standards.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Tsilas 05</w:t>
      </w:r>
      <w:r>
        <w:rPr>
          <w:b w:val="0"/>
          <w:i w:val="0"/>
          <w:smallCaps w:val="0"/>
          <w:strike w:val="0"/>
          <w:u w:val="none"/>
        </w:rPr>
        <w:t xml:space="preserve"> – Senior Attorney at Microsoft, J.D. from Georgetown University School of Law, M.S. in Engineering Management from the Stevens Institute of Technology.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Nicos Tsilas, “The Threat to Innovation, Interoperability, and Government Procurement Options From Recently Proposed Definitions of “Open Standards”,” International Journal of Communications Law &amp; Policy, https://ciaotest.cc.columbia.edu/olj/ijclp/ijclp_10/ijclp_10h.pdf</w:t>
      </w:r>
    </w:p>
    <w:p>
      <w:pPr>
        <w:spacing w:after="60"/>
      </w:pPr>
      <w:r>
        <w:rPr>
          <w:b/>
          <w:i w:val="0"/>
          <w:smallCaps w:val="0"/>
          <w:strike w:val="0"/>
          <w:sz w:val="22"/>
          <w:u w:val="single"/>
        </w:rPr>
        <w:t>Destroying the Balance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The IDA and like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definitions would </w:t>
      </w:r>
      <w:r>
        <w:rPr>
          <w:b/>
          <w:i w:val="0"/>
          <w:smallCaps w:val="0"/>
          <w:strike w:val="0"/>
          <w:sz w:val="22"/>
          <w:u w:val="single"/>
        </w:rPr>
        <w:t>unravel the delicate balance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that has been achieved</w:t>
      </w:r>
      <w:r>
        <w:rPr>
          <w:b w:val="0"/>
          <w:i w:val="0"/>
          <w:smallCaps w:val="0"/>
          <w:strike w:val="0"/>
          <w:u w:val="none"/>
        </w:rPr>
        <w:t xml:space="preserve"> by these RAND-based IPR policies. </w:t>
      </w:r>
      <w:r>
        <w:rPr>
          <w:b w:val="0"/>
          <w:i w:val="0"/>
          <w:smallCaps w:val="0"/>
          <w:strike w:val="0"/>
          <w:sz w:val="22"/>
          <w:u w:val="single"/>
        </w:rPr>
        <w:t>By mandating royalty-free licensing and unfettered sublicensing</w:t>
      </w:r>
      <w:r>
        <w:rPr>
          <w:b w:val="0"/>
          <w:i w:val="0"/>
          <w:smallCaps w:val="0"/>
          <w:strike w:val="0"/>
          <w:u w:val="none"/>
        </w:rPr>
        <w:t xml:space="preserve"> and by prohibiting other reasonable licensing terms, </w:t>
      </w:r>
      <w:r>
        <w:rPr>
          <w:b w:val="0"/>
          <w:i w:val="0"/>
          <w:smallCaps w:val="0"/>
          <w:strike w:val="0"/>
          <w:sz w:val="22"/>
          <w:u w:val="single"/>
        </w:rPr>
        <w:t>the proposed</w:t>
      </w:r>
      <w:r>
        <w:rPr>
          <w:b w:val="0"/>
          <w:i w:val="0"/>
          <w:smallCaps w:val="0"/>
          <w:strike w:val="0"/>
          <w:u w:val="none"/>
        </w:rPr>
        <w:t xml:space="preserve"> IDA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approach would likely </w:t>
      </w:r>
      <w:r>
        <w:rPr>
          <w:b/>
          <w:i w:val="0"/>
          <w:smallCaps w:val="0"/>
          <w:strike w:val="0"/>
          <w:sz w:val="22"/>
          <w:u w:val="single"/>
        </w:rPr>
        <w:t>deter key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u w:val="none"/>
        </w:rPr>
        <w:t>patent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holders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from </w:t>
      </w:r>
      <w:r>
        <w:rPr>
          <w:b/>
          <w:i w:val="0"/>
          <w:smallCaps w:val="0"/>
          <w:strike w:val="0"/>
          <w:sz w:val="22"/>
          <w:u w:val="single"/>
        </w:rPr>
        <w:t>participating in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</w:t>
      </w:r>
      <w:r>
        <w:rPr>
          <w:b/>
          <w:i w:val="0"/>
          <w:smallCaps w:val="0"/>
          <w:strike w:val="0"/>
          <w:sz w:val="22"/>
          <w:u w:val="single"/>
        </w:rPr>
        <w:t>contributing to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</w:t>
      </w:r>
      <w:r>
        <w:rPr>
          <w:b/>
          <w:i w:val="0"/>
          <w:smallCaps w:val="0"/>
          <w:strike w:val="0"/>
          <w:sz w:val="22"/>
          <w:u w:val="single"/>
        </w:rPr>
        <w:t>standards development process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This, in turn, would deprive such standards of the </w:t>
      </w:r>
      <w:r>
        <w:rPr>
          <w:b/>
          <w:i w:val="0"/>
          <w:smallCaps w:val="0"/>
          <w:strike w:val="0"/>
          <w:sz w:val="22"/>
          <w:u w:val="single"/>
        </w:rPr>
        <w:t>best technical solutions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would allow the key</w:t>
      </w:r>
      <w:r>
        <w:rPr>
          <w:b w:val="0"/>
          <w:i w:val="0"/>
          <w:smallCaps w:val="0"/>
          <w:strike w:val="0"/>
          <w:u w:val="none"/>
        </w:rPr>
        <w:t xml:space="preserve"> patent </w:t>
      </w:r>
      <w:r>
        <w:rPr>
          <w:b w:val="0"/>
          <w:i w:val="0"/>
          <w:smallCaps w:val="0"/>
          <w:strike w:val="0"/>
          <w:sz w:val="22"/>
          <w:u w:val="single"/>
        </w:rPr>
        <w:t>holders</w:t>
      </w:r>
      <w:r>
        <w:rPr>
          <w:b w:val="0"/>
          <w:i w:val="0"/>
          <w:smallCaps w:val="0"/>
          <w:strike w:val="0"/>
          <w:u w:val="none"/>
        </w:rPr>
        <w:t xml:space="preserve"> (who would not be subject to the organization’s IPR policies)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either to </w:t>
      </w:r>
      <w:r>
        <w:rPr>
          <w:b/>
          <w:i w:val="0"/>
          <w:smallCaps w:val="0"/>
          <w:strike w:val="0"/>
          <w:sz w:val="22"/>
          <w:u w:val="single"/>
        </w:rPr>
        <w:t>refuse to license their essential technology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or to </w:t>
      </w:r>
      <w:r>
        <w:rPr>
          <w:b/>
          <w:i w:val="0"/>
          <w:smallCaps w:val="0"/>
          <w:strike w:val="0"/>
          <w:sz w:val="22"/>
          <w:u w:val="single"/>
        </w:rPr>
        <w:t>impose unreasonable terms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</w:t>
      </w:r>
      <w:r>
        <w:rPr>
          <w:b/>
          <w:i w:val="0"/>
          <w:smallCaps w:val="0"/>
          <w:strike w:val="0"/>
          <w:sz w:val="22"/>
          <w:u w:val="single"/>
        </w:rPr>
        <w:t>conditions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on implementers of the standard</w:t>
      </w:r>
      <w:r>
        <w:rPr>
          <w:b w:val="0"/>
          <w:i w:val="0"/>
          <w:smallCaps w:val="0"/>
          <w:strike w:val="0"/>
          <w:u w:val="none"/>
        </w:rPr>
        <w:t xml:space="preserve">. In short,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attempts to ensure patent-free or royalty-free standards through an inflexible and anti-RAND definition of open standards could actually </w:t>
      </w:r>
      <w:r>
        <w:rPr>
          <w:b/>
          <w:i w:val="0"/>
          <w:smallCaps w:val="0"/>
          <w:strike w:val="0"/>
          <w:sz w:val="22"/>
          <w:u w:val="single"/>
        </w:rPr>
        <w:t>backfire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and result in blocking</w:t>
      </w:r>
      <w:r>
        <w:rPr>
          <w:b w:val="0"/>
          <w:i w:val="0"/>
          <w:smallCaps w:val="0"/>
          <w:strike w:val="0"/>
          <w:u w:val="none"/>
        </w:rPr>
        <w:t xml:space="preserve"> patents or usurious licensing </w:t>
      </w:r>
      <w:r>
        <w:rPr>
          <w:b w:val="0"/>
          <w:i w:val="0"/>
          <w:smallCaps w:val="0"/>
          <w:strike w:val="0"/>
          <w:sz w:val="22"/>
          <w:u w:val="single"/>
        </w:rPr>
        <w:t>fees</w:t>
      </w:r>
      <w:r>
        <w:rPr>
          <w:b w:val="0"/>
          <w:i w:val="0"/>
          <w:smallCaps w:val="0"/>
          <w:strike w:val="0"/>
          <w:u w:val="none"/>
        </w:rPr>
        <w:t xml:space="preserve">. In either case,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 unfortunate result would be a </w:t>
      </w:r>
      <w:r>
        <w:rPr>
          <w:b/>
          <w:i w:val="0"/>
          <w:smallCaps w:val="0"/>
          <w:strike w:val="0"/>
          <w:sz w:val="22"/>
          <w:u w:val="single"/>
        </w:rPr>
        <w:t>breakdown of the innovation cycle</w:t>
      </w:r>
      <w:r>
        <w:rPr>
          <w:b w:val="0"/>
          <w:i w:val="0"/>
          <w:smallCaps w:val="0"/>
          <w:strike w:val="0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where important new standards and products might </w:t>
      </w:r>
      <w:r>
        <w:rPr>
          <w:b/>
          <w:i w:val="0"/>
          <w:smallCaps w:val="0"/>
          <w:strike w:val="0"/>
          <w:sz w:val="22"/>
          <w:u w:val="single"/>
        </w:rPr>
        <w:t>never see the light of day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</w:p>
    <w:p>
      <w:pPr>
        <w:pStyle w:val="Caption"/>
      </w:pPr>
      <w:r>
        <w:t>Source: SDOs Aff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