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Copyright for government use is key. Otherwise, it spills over and collapses the entire SDO industry.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ICC 18</w:t>
      </w:r>
      <w:r>
        <w:rPr>
          <w:b w:val="0"/>
          <w:i w:val="0"/>
          <w:smallCaps w:val="0"/>
          <w:strike w:val="0"/>
          <w:u w:val="none"/>
        </w:rPr>
        <w:t xml:space="preserve"> – a nonprolif conglomerate of standards experts and organizations.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International Code Council, “Save Lives: Protect Copyright for National Standards</w:t>
      </w:r>
      <w:r>
        <w:rPr>
          <w:b w:val="0"/>
          <w:i w:val="0"/>
          <w:smallCaps w:val="0"/>
          <w:strike w:val="0"/>
          <w:u w:val="none"/>
        </w:rPr>
        <w:t>” International Code Council, https://www.iccsafe.org/wp-content/uploads/22-21164_COMM_Brand_Copyright_Fact_Sheet_FLR_v1_MIDRES.pdf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*date obtained with carbon dating the internet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Governments</w:t>
      </w:r>
      <w:r>
        <w:rPr>
          <w:b w:val="0"/>
          <w:i w:val="0"/>
          <w:smallCaps w:val="0"/>
          <w:strike w:val="0"/>
          <w:u w:val="none"/>
        </w:rPr>
        <w:t xml:space="preserve"> at all levels </w:t>
      </w:r>
      <w:r>
        <w:rPr>
          <w:b w:val="0"/>
          <w:i w:val="0"/>
          <w:smallCaps w:val="0"/>
          <w:strike w:val="0"/>
          <w:sz w:val="22"/>
          <w:u w:val="single"/>
        </w:rPr>
        <w:t>consider</w:t>
      </w:r>
      <w:r>
        <w:rPr>
          <w:b w:val="0"/>
          <w:i w:val="0"/>
          <w:smallCaps w:val="0"/>
          <w:strike w:val="0"/>
          <w:u w:val="none"/>
        </w:rPr>
        <w:t xml:space="preserve"> some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privately developed standards </w:t>
      </w:r>
      <w:r>
        <w:rPr>
          <w:b/>
          <w:i w:val="0"/>
          <w:smallCaps w:val="0"/>
          <w:strike w:val="0"/>
          <w:sz w:val="22"/>
          <w:u w:val="single"/>
        </w:rPr>
        <w:t>so valuable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they adopt or incorporate them by reference in the legislative or regulatory process.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Some special interests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wrongly argue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that this action</w:t>
      </w:r>
      <w:r>
        <w:rPr>
          <w:b w:val="0"/>
          <w:i w:val="0"/>
          <w:smallCaps w:val="0"/>
          <w:strike w:val="0"/>
          <w:u w:val="none"/>
        </w:rPr>
        <w:t xml:space="preserve"> – a clear public benefit – </w:t>
      </w:r>
      <w:r>
        <w:rPr>
          <w:b/>
          <w:i w:val="0"/>
          <w:smallCaps w:val="0"/>
          <w:strike w:val="0"/>
          <w:sz w:val="22"/>
          <w:u w:val="single"/>
        </w:rPr>
        <w:t>forfeits copyright 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the entire standard.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As a result of the special interests’ concerted litigation activity, </w:t>
      </w:r>
      <w:r>
        <w:rPr>
          <w:b w:val="0"/>
          <w:i w:val="0"/>
          <w:smallCaps w:val="0"/>
          <w:strike w:val="0"/>
          <w:sz w:val="22"/>
          <w:u w:val="single"/>
        </w:rPr>
        <w:t>some rulings</w:t>
      </w:r>
      <w:r>
        <w:rPr>
          <w:b w:val="0"/>
          <w:i w:val="0"/>
          <w:smallCaps w:val="0"/>
          <w:strike w:val="0"/>
          <w:u w:val="none"/>
        </w:rPr>
        <w:t xml:space="preserve"> from lower federal courts </w:t>
      </w:r>
      <w:r>
        <w:rPr>
          <w:b w:val="0"/>
          <w:i w:val="0"/>
          <w:smallCaps w:val="0"/>
          <w:strike w:val="0"/>
          <w:sz w:val="22"/>
          <w:u w:val="single"/>
        </w:rPr>
        <w:t>have started to call SDOs’ copyrights into question</w:t>
      </w:r>
      <w:r>
        <w:rPr>
          <w:b w:val="0"/>
          <w:i w:val="0"/>
          <w:smallCaps w:val="0"/>
          <w:strike w:val="0"/>
          <w:u w:val="none"/>
        </w:rPr>
        <w:t xml:space="preserve">. Notwithstanding the immense public benefits and the strong Congressional policy preferring private, consensus-based standards development, </w:t>
      </w:r>
      <w:r>
        <w:rPr>
          <w:b w:val="0"/>
          <w:i w:val="0"/>
          <w:smallCaps w:val="0"/>
          <w:strike w:val="0"/>
          <w:sz w:val="22"/>
          <w:u w:val="single"/>
        </w:rPr>
        <w:t>these rulings have suggested standards may lose the benefit of copyright protection when adopted or incorporated by reference.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Extinguishing the copyright for a standard</w:t>
      </w:r>
      <w:r>
        <w:rPr>
          <w:b w:val="0"/>
          <w:i w:val="0"/>
          <w:smallCaps w:val="0"/>
          <w:strike w:val="0"/>
          <w:u w:val="none"/>
        </w:rPr>
        <w:t xml:space="preserve"> adopted or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incorporated by reference will make it </w:t>
      </w:r>
      <w:r>
        <w:rPr>
          <w:b/>
          <w:i w:val="0"/>
          <w:smallCaps w:val="0"/>
          <w:strike w:val="0"/>
          <w:sz w:val="22"/>
          <w:u w:val="single"/>
        </w:rPr>
        <w:t>impossible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SDOs to </w:t>
      </w:r>
      <w:r>
        <w:rPr>
          <w:b/>
          <w:i w:val="0"/>
          <w:smallCaps w:val="0"/>
          <w:strike w:val="0"/>
          <w:sz w:val="22"/>
          <w:u w:val="single"/>
        </w:rPr>
        <w:t>sell copies of their standards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the professionals who use them, </w:t>
      </w:r>
      <w:r>
        <w:rPr>
          <w:b w:val="0"/>
          <w:i w:val="0"/>
          <w:smallCaps w:val="0"/>
          <w:strike w:val="0"/>
          <w:u w:val="none"/>
        </w:rPr>
        <w:t>effectively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dismantling the private standards development system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There are </w:t>
      </w:r>
      <w:r>
        <w:rPr>
          <w:b/>
          <w:i w:val="0"/>
          <w:smallCaps w:val="0"/>
          <w:strike w:val="0"/>
          <w:sz w:val="22"/>
          <w:u w:val="single"/>
        </w:rPr>
        <w:t>no alternatives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anywhere as effective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</w:t>
      </w:r>
      <w:r>
        <w:rPr>
          <w:b/>
          <w:i w:val="0"/>
          <w:smallCaps w:val="0"/>
          <w:strike w:val="0"/>
          <w:sz w:val="22"/>
          <w:u w:val="single"/>
        </w:rPr>
        <w:t>efficient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as the current system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Solution: Make the Copyright Laws Unmistakably Clear that Adoption/Incorporation by Reference Does Not Destroy Copyright for Freely Accessible Standards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Congress should</w:t>
      </w:r>
      <w:r>
        <w:rPr>
          <w:b w:val="0"/>
          <w:i w:val="0"/>
          <w:smallCaps w:val="0"/>
          <w:strike w:val="0"/>
          <w:u w:val="none"/>
        </w:rPr>
        <w:t xml:space="preserve"> pass a statute </w:t>
      </w:r>
      <w:r>
        <w:rPr>
          <w:b w:val="0"/>
          <w:i w:val="0"/>
          <w:smallCaps w:val="0"/>
          <w:strike w:val="0"/>
          <w:sz w:val="22"/>
          <w:u w:val="single"/>
        </w:rPr>
        <w:t>making clear that a standard does not lose its copyright protection by virtue of having been adopted or incorporated by reference</w:t>
      </w:r>
      <w:r>
        <w:rPr>
          <w:b w:val="0"/>
          <w:i w:val="0"/>
          <w:smallCaps w:val="0"/>
          <w:strike w:val="0"/>
          <w:u w:val="none"/>
        </w:rPr>
        <w:t xml:space="preserve"> into law or regulation, provided that the standard is available for free viewing on a publicly accessible website.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solution allows citizens to know what the law is without having to pay for it, while still preserving the </w:t>
      </w:r>
      <w:r>
        <w:rPr>
          <w:b/>
          <w:i w:val="0"/>
          <w:smallCaps w:val="0"/>
          <w:strike w:val="0"/>
          <w:sz w:val="22"/>
          <w:u w:val="single"/>
        </w:rPr>
        <w:t>efficient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effective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SDO system</w:t>
      </w:r>
      <w:r>
        <w:rPr>
          <w:b w:val="0"/>
          <w:i w:val="0"/>
          <w:smallCaps w:val="0"/>
          <w:strike w:val="0"/>
          <w:u w:val="none"/>
        </w:rPr>
        <w:t xml:space="preserve"> — an important public service — at no cost to the taxpayer.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