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CP has been tried and failed.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Iancu and Kappos 23</w:t>
      </w:r>
      <w:r>
        <w:rPr>
          <w:b w:val="0"/>
          <w:i w:val="0"/>
          <w:smallCaps w:val="0"/>
          <w:strike w:val="0"/>
          <w:u w:val="none"/>
        </w:rPr>
        <w:t xml:space="preserve"> – former undersecretary of Commerce for intellectual property and director of the U.S. Patent and Trademark Office; former undersecretary of Commerce for intellectual property and director of the United States Patent and Trademark Office.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Andrei Iancu and David Kappos, “Replacing Patents with Prizes Bad for Innovation,” Boston Hearld, 08-20-2023, https://www.bostonherald.com/2023/08/20/iancu-kappos-replacing-patents-with-prizes-bad-for-patients/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Instead of using patents to reward and encourage invention — as the U.S. has done with stunning success for over 200 years — </w:t>
      </w:r>
      <w:r>
        <w:rPr>
          <w:b w:val="0"/>
          <w:i w:val="0"/>
          <w:smallCaps w:val="0"/>
          <w:strike w:val="0"/>
          <w:sz w:val="22"/>
          <w:u w:val="single"/>
        </w:rPr>
        <w:t>Sanders wants the government to offer prize money.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As former directors of the U.S. Patent and Trademark Office, we can promise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plan would be </w:t>
      </w:r>
      <w:r>
        <w:rPr>
          <w:b/>
          <w:i w:val="0"/>
          <w:smallCaps w:val="0"/>
          <w:strike w:val="0"/>
          <w:sz w:val="22"/>
          <w:u w:val="single"/>
        </w:rPr>
        <w:t>devastating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</w:t>
      </w:r>
      <w:r>
        <w:rPr>
          <w:b/>
          <w:i w:val="0"/>
          <w:smallCaps w:val="0"/>
          <w:strike w:val="0"/>
          <w:sz w:val="22"/>
          <w:u w:val="single"/>
        </w:rPr>
        <w:t>future of U.S. leadership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drug research</w:t>
      </w:r>
      <w:r>
        <w:rPr>
          <w:b w:val="0"/>
          <w:i w:val="0"/>
          <w:smallCaps w:val="0"/>
          <w:strike w:val="0"/>
          <w:u w:val="none"/>
        </w:rPr>
        <w:t xml:space="preserve">. We know this because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Sanders’ gambit has been </w:t>
      </w:r>
      <w:r>
        <w:rPr>
          <w:b/>
          <w:i w:val="0"/>
          <w:smallCaps w:val="0"/>
          <w:strike w:val="0"/>
          <w:sz w:val="22"/>
          <w:u w:val="single"/>
        </w:rPr>
        <w:t>tested centuries ago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well-studied more recently</w:t>
      </w:r>
      <w:r>
        <w:rPr>
          <w:b w:val="0"/>
          <w:i w:val="0"/>
          <w:smallCaps w:val="0"/>
          <w:strike w:val="0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by </w:t>
      </w:r>
      <w:r>
        <w:rPr>
          <w:b/>
          <w:i w:val="0"/>
          <w:smallCaps w:val="0"/>
          <w:strike w:val="0"/>
          <w:sz w:val="22"/>
          <w:u w:val="single"/>
        </w:rPr>
        <w:t>economists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</w:t>
      </w:r>
      <w:r>
        <w:rPr>
          <w:b/>
          <w:i w:val="0"/>
          <w:smallCaps w:val="0"/>
          <w:strike w:val="0"/>
          <w:sz w:val="22"/>
          <w:u w:val="single"/>
        </w:rPr>
        <w:t>Bowdoin College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Harvard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Stanford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among others. They’ve </w:t>
      </w:r>
      <w:r>
        <w:rPr>
          <w:b/>
          <w:i w:val="0"/>
          <w:smallCaps w:val="0"/>
          <w:strike w:val="0"/>
          <w:sz w:val="22"/>
          <w:u w:val="single"/>
        </w:rPr>
        <w:t>all rejected the notion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prize systems can </w:t>
      </w:r>
      <w:r>
        <w:rPr>
          <w:b/>
          <w:i w:val="0"/>
          <w:smallCaps w:val="0"/>
          <w:strike w:val="0"/>
          <w:sz w:val="22"/>
          <w:u w:val="single"/>
        </w:rPr>
        <w:t>replace the incentives created by patents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insurmountable fact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that private-sector investment accounts for the </w:t>
      </w:r>
      <w:r>
        <w:rPr>
          <w:b/>
          <w:i w:val="0"/>
          <w:smallCaps w:val="0"/>
          <w:strike w:val="0"/>
          <w:sz w:val="22"/>
          <w:u w:val="single"/>
        </w:rPr>
        <w:t>lion’s share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new drug discoveries</w:t>
      </w:r>
      <w:r>
        <w:rPr>
          <w:b w:val="0"/>
          <w:i w:val="0"/>
          <w:smallCaps w:val="0"/>
          <w:strike w:val="0"/>
          <w:u w:val="none"/>
        </w:rPr>
        <w:t>. In 2019 alone, the U.S. pharmaceutical industry invested $83 billion in research and development. That’s nearly double the annual budget of the entire National Institutes of Health, the current source of most federal research grants.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But </w:t>
      </w:r>
      <w:r>
        <w:rPr>
          <w:b w:val="0"/>
          <w:i w:val="0"/>
          <w:smallCaps w:val="0"/>
          <w:strike w:val="0"/>
          <w:sz w:val="22"/>
          <w:u w:val="single"/>
        </w:rPr>
        <w:t>investors don’t pour billions of dollars into drug research for fun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They’re </w:t>
      </w:r>
      <w:r>
        <w:rPr>
          <w:b/>
          <w:i w:val="0"/>
          <w:smallCaps w:val="0"/>
          <w:strike w:val="0"/>
          <w:sz w:val="22"/>
          <w:u w:val="single"/>
        </w:rPr>
        <w:t>drawn by the incentive structure</w:t>
      </w:r>
      <w:r>
        <w:rPr>
          <w:b w:val="0"/>
          <w:i w:val="0"/>
          <w:smallCaps w:val="0"/>
          <w:strike w:val="0"/>
          <w:u w:val="none"/>
        </w:rPr>
        <w:t xml:space="preserve">. America’s intellectual property system lets developers patent their inventions, affording them a period of temporary market exclusivity. That gives investors the security they need to commit funds. </w:t>
      </w:r>
      <w:r>
        <w:rPr>
          <w:b w:val="0"/>
          <w:i w:val="0"/>
          <w:smallCaps w:val="0"/>
          <w:strike w:val="0"/>
          <w:sz w:val="22"/>
          <w:u w:val="single"/>
        </w:rPr>
        <w:t>While a drug is under patent, investors have a chance to recoup their upfront expenditure plus earn some profit.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This system </w:t>
      </w:r>
      <w:r>
        <w:rPr>
          <w:b/>
          <w:i w:val="0"/>
          <w:smallCaps w:val="0"/>
          <w:strike w:val="0"/>
          <w:sz w:val="22"/>
          <w:u w:val="single"/>
        </w:rPr>
        <w:t>encourages investment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research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development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creating a </w:t>
      </w:r>
      <w:r>
        <w:rPr>
          <w:b/>
          <w:i w:val="0"/>
          <w:smallCaps w:val="0"/>
          <w:strike w:val="0"/>
          <w:sz w:val="22"/>
          <w:u w:val="single"/>
        </w:rPr>
        <w:t>robust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self-sustaining pipeline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new drug candidates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it has made the United States the </w:t>
      </w:r>
      <w:r>
        <w:rPr>
          <w:b/>
          <w:i w:val="0"/>
          <w:smallCaps w:val="0"/>
          <w:strike w:val="0"/>
          <w:sz w:val="22"/>
          <w:u w:val="single"/>
        </w:rPr>
        <w:t>world leader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drug invention</w:t>
      </w:r>
      <w:r>
        <w:rPr>
          <w:b w:val="0"/>
          <w:i w:val="0"/>
          <w:smallCaps w:val="0"/>
          <w:strike w:val="0"/>
          <w:u w:val="none"/>
        </w:rPr>
        <w:t>. About 44% of all drugs in development worldwide originate within our borders.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