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Predictions fail.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Oremus and Izadi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The Washington Post, M.A. in Journalism from Columbia University; Journalist at The Washington Post.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Will Oremus and Elahe Izadi, “AI’s future could hinge on one thorny legal question,” The Washington Post, 01-04-2024, https://www.washingtonpost.com/technology/2024/01/04/nyt-ai-copyright-lawsuit-fair-use/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Anyone who’s predicting the outcome is </w:t>
      </w:r>
      <w:r>
        <w:rPr>
          <w:b/>
          <w:i w:val="0"/>
          <w:smallCaps w:val="0"/>
          <w:strike w:val="0"/>
          <w:sz w:val="22"/>
          <w:u w:val="single"/>
        </w:rPr>
        <w:t>taking a big risk here</w:t>
      </w:r>
      <w:r>
        <w:rPr>
          <w:b w:val="0"/>
          <w:i w:val="0"/>
          <w:smallCaps w:val="0"/>
          <w:strike w:val="0"/>
          <w:u w:val="none"/>
        </w:rPr>
        <w:t xml:space="preserve">,” Gervais said. He said for business plaintiffs like the New York Times, </w:t>
      </w:r>
      <w:r>
        <w:rPr>
          <w:b w:val="0"/>
          <w:i w:val="0"/>
          <w:smallCaps w:val="0"/>
          <w:strike w:val="0"/>
          <w:sz w:val="22"/>
          <w:u w:val="single"/>
        </w:rPr>
        <w:t>one likely outcome might be a settlement</w:t>
      </w:r>
      <w:r>
        <w:rPr>
          <w:b w:val="0"/>
          <w:i w:val="0"/>
          <w:smallCaps w:val="0"/>
          <w:strike w:val="0"/>
          <w:u w:val="none"/>
        </w:rPr>
        <w:t xml:space="preserve"> that grants the tech firms a license to the content in exchange for payment.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Times spent </w:t>
      </w:r>
      <w:r>
        <w:rPr>
          <w:b/>
          <w:i w:val="0"/>
          <w:smallCaps w:val="0"/>
          <w:strike w:val="0"/>
          <w:sz w:val="22"/>
          <w:u w:val="single"/>
        </w:rPr>
        <w:t xml:space="preserve">months in talks </w:t>
      </w:r>
      <w:r>
        <w:rPr>
          <w:b w:val="0"/>
          <w:i w:val="0"/>
          <w:smallCaps w:val="0"/>
          <w:strike w:val="0"/>
          <w:sz w:val="22"/>
          <w:u w:val="single"/>
        </w:rPr>
        <w:t>with OpenAI and Microsoft</w:t>
      </w:r>
      <w:r>
        <w:rPr>
          <w:b w:val="0"/>
          <w:i w:val="0"/>
          <w:smallCaps w:val="0"/>
          <w:strike w:val="0"/>
          <w:u w:val="none"/>
        </w:rPr>
        <w:t xml:space="preserve">, which holds a major stake in OpenAI, </w:t>
      </w:r>
      <w:r>
        <w:rPr>
          <w:b w:val="0"/>
          <w:i w:val="0"/>
          <w:smallCaps w:val="0"/>
          <w:strike w:val="0"/>
          <w:sz w:val="22"/>
          <w:u w:val="single"/>
        </w:rPr>
        <w:t>before the newspaper sued</w:t>
      </w:r>
      <w:r>
        <w:rPr>
          <w:b w:val="0"/>
          <w:i w:val="0"/>
          <w:smallCaps w:val="0"/>
          <w:strike w:val="0"/>
          <w:u w:val="none"/>
        </w:rPr>
        <w:t>, the Times disclosed in its lawsuit.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