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Ignore their impacts --- they’re too far away to care about.</w:t>
      </w:r>
    </w:p>
    <w:p>
      <w:pPr>
        <w:spacing w:after="80"/>
      </w:pPr>
      <w:r>
        <w:rPr>
          <w:b/>
          <w:i w:val="0"/>
          <w:smallCaps w:val="0"/>
          <w:strike w:val="0"/>
          <w:sz w:val="26"/>
          <w:u w:val="none"/>
        </w:rPr>
        <w:t>Deudney 20</w:t>
      </w:r>
      <w:r>
        <w:rPr>
          <w:b w:val="0"/>
          <w:i w:val="0"/>
          <w:smallCaps w:val="0"/>
          <w:strike w:val="0"/>
          <w:u w:val="none"/>
        </w:rPr>
        <w:t xml:space="preserve"> – Professor of political science at Johns Hopkins University. MPA in science, technology, and public policy from George Washington University and PhD in political science from Princeton University. </w:t>
      </w:r>
    </w:p>
    <w:p>
      <w:pPr>
        <w:spacing w:after="60"/>
      </w:pPr>
      <w:r>
        <w:rPr>
          <w:b w:val="0"/>
          <w:i w:val="0"/>
          <w:smallCaps w:val="0"/>
          <w:strike w:val="0"/>
          <w:u w:val="none"/>
        </w:rPr>
        <w:t xml:space="preserve">Daniel Deudney, “2: Questions, Debates, and Frameworks,” </w:t>
      </w:r>
      <w:r>
        <w:rPr>
          <w:b w:val="0"/>
          <w:i/>
          <w:smallCaps w:val="0"/>
          <w:strike w:val="0"/>
          <w:u w:val="none"/>
        </w:rPr>
        <w:t>Dark Skies: Space Expansionism, Planetary Geopolitics, and the Ends of Humanity</w:t>
      </w:r>
      <w:r>
        <w:rPr>
          <w:b w:val="0"/>
          <w:i w:val="0"/>
          <w:smallCaps w:val="0"/>
          <w:strike w:val="0"/>
          <w:u w:val="none"/>
        </w:rPr>
        <w:t>, Oxford University Press 2020, pp. 38.</w:t>
      </w:r>
    </w:p>
    <w:p>
      <w:pPr>
        <w:spacing w:after="60"/>
      </w:pPr>
      <w:r>
        <w:rPr>
          <w:b w:val="0"/>
          <w:i w:val="0"/>
          <w:smallCaps w:val="0"/>
          <w:strike w:val="0"/>
          <w:sz w:val="16"/>
          <w:u w:val="none"/>
        </w:rPr>
        <w:t xml:space="preserve">Is this strongly optimistic view of space and macrodisasters well founded? In opening this question and weighing space ventures as sources of such threats as well as solutions to and escapes from them, this analysis raises the possibility that many significant space activities should be restrained or relinquished on the same grounds that many now believe them to be an unalloyed good, and that </w:t>
      </w:r>
      <w:r>
        <w:rPr>
          <w:b w:val="0"/>
          <w:i w:val="0"/>
          <w:smallCaps w:val="0"/>
          <w:strike w:val="0"/>
          <w:u w:val="none"/>
        </w:rPr>
        <w:t xml:space="preserve">human survival may actually hinge on the ability of governance to avoid rather than undertake major space expansions. </w:t>
      </w:r>
      <w:r>
        <w:rPr>
          <w:b w:val="0"/>
          <w:i w:val="0"/>
          <w:smallCaps w:val="0"/>
          <w:strike w:val="0"/>
          <w:sz w:val="22"/>
          <w:u w:val="single"/>
        </w:rPr>
        <w:t>It is certain that</w:t>
      </w:r>
      <w:r>
        <w:rPr>
          <w:b w:val="0"/>
          <w:i w:val="0"/>
          <w:smallCaps w:val="0"/>
          <w:strike w:val="0"/>
          <w:sz w:val="16"/>
          <w:u w:val="none"/>
        </w:rPr>
        <w:t xml:space="preserve"> the </w:t>
      </w:r>
      <w:r>
        <w:rPr>
          <w:b w:val="0"/>
          <w:i w:val="0"/>
          <w:smallCaps w:val="0"/>
          <w:strike w:val="0"/>
          <w:sz w:val="22"/>
          <w:u w:val="single"/>
        </w:rPr>
        <w:t>Earth will become uninhabitable</w:t>
      </w:r>
      <w:r>
        <w:rPr>
          <w:b w:val="0"/>
          <w:i w:val="0"/>
          <w:smallCaps w:val="0"/>
          <w:strike w:val="0"/>
          <w:sz w:val="16"/>
          <w:u w:val="none"/>
        </w:rPr>
        <w:t xml:space="preserve"> over the very long term of hundreds of </w:t>
      </w:r>
      <w:r>
        <w:rPr>
          <w:b w:val="0"/>
          <w:i w:val="0"/>
          <w:smallCaps w:val="0"/>
          <w:strike w:val="0"/>
          <w:sz w:val="22"/>
          <w:u w:val="single"/>
        </w:rPr>
        <w:t>millions and billions of years into the future</w:t>
      </w:r>
      <w:r>
        <w:rPr>
          <w:b w:val="0"/>
          <w:i w:val="0"/>
          <w:smallCaps w:val="0"/>
          <w:strike w:val="0"/>
          <w:u w:val="none"/>
        </w:rPr>
        <w:t>, and that humanity can survive only by leaving the Earth</w:t>
      </w:r>
      <w:r>
        <w:rPr>
          <w:b w:val="0"/>
          <w:i w:val="0"/>
          <w:smallCaps w:val="0"/>
          <w:strike w:val="0"/>
          <w:sz w:val="16"/>
          <w:u w:val="none"/>
        </w:rPr>
        <w:t xml:space="preserve"> and migrating elsewhere in the cosmos. </w:t>
      </w:r>
      <w:r>
        <w:rPr>
          <w:b w:val="0"/>
          <w:i w:val="0"/>
          <w:smallCaps w:val="0"/>
          <w:strike w:val="0"/>
          <w:sz w:val="22"/>
          <w:u w:val="single"/>
        </w:rPr>
        <w:t xml:space="preserve">But </w:t>
      </w:r>
      <w:r>
        <w:rPr>
          <w:b/>
          <w:i w:val="0"/>
          <w:smallCaps w:val="0"/>
          <w:strike w:val="0"/>
          <w:sz w:val="22"/>
          <w:u w:val="single"/>
        </w:rPr>
        <w:t>these threats are so temporally distant that they can have absolutely no relevance to current human choices and activities</w:t>
      </w:r>
      <w:r>
        <w:rPr>
          <w:b w:val="0"/>
          <w:i w:val="0"/>
          <w:smallCaps w:val="0"/>
          <w:strike w:val="0"/>
          <w:sz w:val="16"/>
          <w:u w:val="none"/>
        </w:rPr>
        <w:t xml:space="preserve">. Many of </w:t>
      </w:r>
      <w:r>
        <w:rPr>
          <w:b/>
          <w:i w:val="0"/>
          <w:smallCaps w:val="0"/>
          <w:strike w:val="0"/>
          <w:sz w:val="22"/>
          <w:u w:val="single"/>
        </w:rPr>
        <w:t>the threats imminent within the next centuries are</w:t>
      </w:r>
      <w:r>
        <w:rPr>
          <w:b w:val="0"/>
          <w:i w:val="0"/>
          <w:smallCaps w:val="0"/>
          <w:strike w:val="0"/>
          <w:sz w:val="16"/>
          <w:u w:val="none"/>
        </w:rPr>
        <w:t xml:space="preserve"> significantly </w:t>
      </w:r>
      <w:r>
        <w:rPr>
          <w:b/>
          <w:i w:val="0"/>
          <w:smallCaps w:val="0"/>
          <w:strike w:val="0"/>
          <w:sz w:val="22"/>
          <w:u w:val="single"/>
        </w:rPr>
        <w:t>of human origin</w:t>
      </w:r>
      <w:r>
        <w:rPr>
          <w:b w:val="0"/>
          <w:i w:val="0"/>
          <w:smallCaps w:val="0"/>
          <w:strike w:val="0"/>
          <w:sz w:val="16"/>
          <w:u w:val="none"/>
        </w:rPr>
        <w:t xml:space="preserve">, and space expansionists rarely consider the possibility that the </w:t>
      </w:r>
      <w:r>
        <w:rPr>
          <w:b w:val="0"/>
          <w:i w:val="0"/>
          <w:smallCaps w:val="0"/>
          <w:strike w:val="0"/>
          <w:sz w:val="12"/>
          <w:u w:val="none"/>
        </w:rPr>
        <w:t>patterns of human activity producing these threats might be carried into space along with the spread of humans. Nor do they consider whether regimes to restrain threatening technologies, if established on Earth, can persist if human polities spread across the solar system.</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