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Expanded innovation incentives generate patents that signal value to investors and publication process ensures tech diffusion </w:t>
      </w:r>
    </w:p>
    <w:p>
      <w:pPr>
        <w:spacing w:after="80"/>
      </w:pPr>
      <w:r>
        <w:rPr>
          <w:b/>
          <w:i w:val="0"/>
          <w:smallCaps w:val="0"/>
          <w:strike w:val="0"/>
          <w:sz w:val="26"/>
          <w:u w:val="none"/>
        </w:rPr>
        <w:t>Piana, registered patent attorney, 22</w:t>
      </w:r>
    </w:p>
    <w:p>
      <w:pPr>
        <w:spacing w:after="60"/>
      </w:pPr>
      <w:r>
        <w:rPr>
          <w:b w:val="0"/>
          <w:i w:val="0"/>
          <w:smallCaps w:val="0"/>
          <w:strike w:val="0"/>
          <w:sz w:val="22"/>
          <w:u w:val="none"/>
        </w:rPr>
        <w:t xml:space="preserve">[Jayne, "Diffusion of Green Technology: Patents, Licenses, and Incentives.", Texas Environmental Law Journal, vol. 52, no. 1, Spring 2022, pp. 40-43. </w:t>
      </w:r>
      <w:r>
        <w:rPr>
          <w:b w:val="0"/>
          <w:i w:val="0"/>
          <w:smallCaps w:val="0"/>
          <w:strike w:val="0"/>
          <w:sz w:val="22"/>
          <w:u w:val="none"/>
        </w:rPr>
        <w:t>HeinOnline</w:t>
      </w:r>
      <w:r>
        <w:rPr>
          <w:b w:val="0"/>
          <w:i w:val="0"/>
          <w:smallCaps w:val="0"/>
          <w:strike w:val="0"/>
          <w:sz w:val="22"/>
          <w:u w:val="none"/>
        </w:rPr>
        <w:t>, https://heinonline.org/HOL/P?h=hein.journals/txenvlw52&amp;i=45, Accessed 7-18-2024, GDI-SS.]</w:t>
      </w:r>
    </w:p>
    <w:p>
      <w:pPr>
        <w:spacing w:after="60"/>
      </w:pPr>
      <w:r>
        <w:rPr>
          <w:b w:val="0"/>
          <w:i w:val="0"/>
          <w:smallCaps w:val="0"/>
          <w:strike w:val="0"/>
          <w:u w:val="none"/>
        </w:rPr>
        <w:t xml:space="preserve"> In addition to financial gain, </w:t>
      </w:r>
      <w:r>
        <w:rPr>
          <w:b w:val="0"/>
          <w:i w:val="0"/>
          <w:smallCaps w:val="0"/>
          <w:strike w:val="0"/>
          <w:highlight w:val="yellow"/>
          <w:u w:val="single"/>
        </w:rPr>
        <w:t>patents</w:t>
      </w:r>
      <w:r>
        <w:rPr>
          <w:b w:val="0"/>
          <w:i w:val="0"/>
          <w:smallCaps w:val="0"/>
          <w:strike w:val="0"/>
          <w:u w:val="single"/>
        </w:rPr>
        <w:t xml:space="preserve"> can </w:t>
      </w:r>
      <w:r>
        <w:rPr>
          <w:b w:val="0"/>
          <w:i w:val="0"/>
          <w:smallCaps w:val="0"/>
          <w:strike w:val="0"/>
          <w:highlight w:val="yellow"/>
          <w:u w:val="single"/>
        </w:rPr>
        <w:t>signal value to investors</w:t>
      </w:r>
      <w:r>
        <w:rPr>
          <w:b w:val="0"/>
          <w:i w:val="0"/>
          <w:smallCaps w:val="0"/>
          <w:strike w:val="0"/>
          <w:highlight w:val="yellow"/>
          <w:u w:val="none"/>
        </w:rPr>
        <w:t xml:space="preserve"> </w:t>
      </w:r>
      <w:r>
        <w:rPr>
          <w:b w:val="0"/>
          <w:i w:val="0"/>
          <w:smallCaps w:val="0"/>
          <w:strike w:val="0"/>
          <w:highlight w:val="yellow"/>
          <w:u w:val="single"/>
        </w:rPr>
        <w:t>and</w:t>
      </w:r>
      <w:r>
        <w:rPr>
          <w:b w:val="0"/>
          <w:i w:val="0"/>
          <w:smallCaps w:val="0"/>
          <w:strike w:val="0"/>
          <w:u w:val="single"/>
        </w:rPr>
        <w:t xml:space="preserve"> potential </w:t>
      </w:r>
      <w:r>
        <w:rPr>
          <w:b w:val="0"/>
          <w:i w:val="0"/>
          <w:smallCaps w:val="0"/>
          <w:strike w:val="0"/>
          <w:highlight w:val="yellow"/>
          <w:u w:val="single"/>
        </w:rPr>
        <w:t>partners</w:t>
      </w:r>
      <w:r>
        <w:rPr>
          <w:b w:val="0"/>
          <w:i w:val="0"/>
          <w:smallCaps w:val="0"/>
          <w:strike w:val="0"/>
          <w:u w:val="none"/>
        </w:rPr>
        <w:t xml:space="preserve">, such as government collaborators. </w:t>
      </w:r>
      <w:r>
        <w:rPr>
          <w:b w:val="0"/>
          <w:i w:val="0"/>
          <w:smallCaps w:val="0"/>
          <w:strike w:val="0"/>
          <w:highlight w:val="yellow"/>
          <w:u w:val="single"/>
        </w:rPr>
        <w:t xml:space="preserve">Patent activity of new green </w:t>
      </w:r>
      <w:r>
        <w:rPr>
          <w:b w:val="0"/>
          <w:i w:val="0"/>
          <w:smallCaps w:val="0"/>
          <w:strike w:val="0"/>
          <w:u w:val="single"/>
        </w:rPr>
        <w:t xml:space="preserve">technology </w:t>
      </w:r>
      <w:r>
        <w:rPr>
          <w:b w:val="0"/>
          <w:i w:val="0"/>
          <w:smallCaps w:val="0"/>
          <w:strike w:val="0"/>
          <w:highlight w:val="yellow"/>
          <w:u w:val="single"/>
        </w:rPr>
        <w:t>startup companies increases</w:t>
      </w:r>
      <w:r>
        <w:rPr>
          <w:b w:val="0"/>
          <w:i w:val="0"/>
          <w:smallCaps w:val="0"/>
          <w:strike w:val="0"/>
          <w:u w:val="single"/>
        </w:rPr>
        <w:t xml:space="preserve"> by over 73% </w:t>
      </w:r>
      <w:r>
        <w:rPr>
          <w:b w:val="0"/>
          <w:i w:val="0"/>
          <w:smallCaps w:val="0"/>
          <w:strike w:val="0"/>
          <w:highlight w:val="yellow"/>
          <w:u w:val="single"/>
        </w:rPr>
        <w:t>every time there is a collaboration with</w:t>
      </w:r>
      <w:r>
        <w:rPr>
          <w:b w:val="0"/>
          <w:i w:val="0"/>
          <w:smallCaps w:val="0"/>
          <w:strike w:val="0"/>
          <w:u w:val="single"/>
        </w:rPr>
        <w:t xml:space="preserve"> a </w:t>
      </w:r>
      <w:r>
        <w:rPr>
          <w:b w:val="0"/>
          <w:i w:val="0"/>
          <w:smallCaps w:val="0"/>
          <w:strike w:val="0"/>
          <w:highlight w:val="yellow"/>
          <w:u w:val="single"/>
        </w:rPr>
        <w:t>government</w:t>
      </w:r>
      <w:r>
        <w:rPr>
          <w:b w:val="0"/>
          <w:i w:val="0"/>
          <w:smallCaps w:val="0"/>
          <w:strike w:val="0"/>
          <w:u w:val="single"/>
        </w:rPr>
        <w:t xml:space="preserve"> agency towards green technology development, compared with startups not engaged in such collaborations</w:t>
      </w:r>
      <w:r>
        <w:rPr>
          <w:b w:val="0"/>
          <w:i w:val="0"/>
          <w:smallCaps w:val="0"/>
          <w:strike w:val="0"/>
          <w:u w:val="none"/>
        </w:rPr>
        <w:t xml:space="preserve">.1 6 </w:t>
      </w:r>
      <w:r>
        <w:rPr>
          <w:b w:val="0"/>
          <w:i w:val="0"/>
          <w:smallCaps w:val="0"/>
          <w:strike w:val="0"/>
          <w:u w:val="single"/>
        </w:rPr>
        <w:t xml:space="preserve">When patent applications are published, </w:t>
      </w:r>
      <w:r>
        <w:rPr>
          <w:b w:val="0"/>
          <w:i w:val="0"/>
          <w:smallCaps w:val="0"/>
          <w:strike w:val="0"/>
          <w:highlight w:val="yellow"/>
          <w:u w:val="single"/>
        </w:rPr>
        <w:t>entities</w:t>
      </w:r>
      <w:r>
        <w:rPr>
          <w:b w:val="0"/>
          <w:i w:val="0"/>
          <w:smallCaps w:val="0"/>
          <w:strike w:val="0"/>
          <w:u w:val="single"/>
        </w:rPr>
        <w:t xml:space="preserve"> can </w:t>
      </w:r>
      <w:r>
        <w:rPr>
          <w:b w:val="0"/>
          <w:i w:val="0"/>
          <w:smallCaps w:val="0"/>
          <w:strike w:val="0"/>
          <w:highlight w:val="yellow"/>
          <w:u w:val="single"/>
        </w:rPr>
        <w:t>signal to other companies that the</w:t>
      </w:r>
      <w:r>
        <w:rPr>
          <w:b w:val="0"/>
          <w:i w:val="0"/>
          <w:smallCaps w:val="0"/>
          <w:strike w:val="0"/>
          <w:u w:val="single"/>
        </w:rPr>
        <w:t xml:space="preserve"> claimed </w:t>
      </w:r>
      <w:r>
        <w:rPr>
          <w:b w:val="0"/>
          <w:i w:val="0"/>
          <w:smallCaps w:val="0"/>
          <w:strike w:val="0"/>
          <w:highlight w:val="yellow"/>
          <w:u w:val="single"/>
        </w:rPr>
        <w:t>tech</w:t>
      </w:r>
      <w:r>
        <w:rPr>
          <w:b w:val="0"/>
          <w:i w:val="0"/>
          <w:smallCaps w:val="0"/>
          <w:strike w:val="0"/>
          <w:u w:val="single"/>
        </w:rPr>
        <w:t xml:space="preserve">nology </w:t>
      </w:r>
      <w:r>
        <w:rPr>
          <w:b w:val="0"/>
          <w:i w:val="0"/>
          <w:smallCaps w:val="0"/>
          <w:strike w:val="0"/>
          <w:highlight w:val="yellow"/>
          <w:u w:val="single"/>
        </w:rPr>
        <w:t>is worth pursuing</w:t>
      </w:r>
      <w:r>
        <w:rPr>
          <w:b w:val="0"/>
          <w:i w:val="0"/>
          <w:smallCaps w:val="0"/>
          <w:strike w:val="0"/>
          <w:highlight w:val="yellow"/>
          <w:u w:val="none"/>
        </w:rPr>
        <w:t>.</w:t>
      </w:r>
      <w:r>
        <w:rPr>
          <w:b w:val="0"/>
          <w:i w:val="0"/>
          <w:smallCaps w:val="0"/>
          <w:strike w:val="0"/>
          <w:u w:val="none"/>
        </w:rPr>
        <w:t xml:space="preserve"> Thus, </w:t>
      </w:r>
      <w:r>
        <w:rPr>
          <w:b w:val="0"/>
          <w:i w:val="0"/>
          <w:smallCaps w:val="0"/>
          <w:strike w:val="0"/>
          <w:highlight w:val="yellow"/>
          <w:u w:val="single"/>
        </w:rPr>
        <w:t>recompilations</w:t>
      </w:r>
      <w:r>
        <w:rPr>
          <w:b w:val="0"/>
          <w:i w:val="0"/>
          <w:smallCaps w:val="0"/>
          <w:strike w:val="0"/>
          <w:u w:val="single"/>
        </w:rPr>
        <w:t xml:space="preserve"> of patents </w:t>
      </w:r>
      <w:r>
        <w:rPr>
          <w:b w:val="0"/>
          <w:i w:val="0"/>
          <w:smallCaps w:val="0"/>
          <w:strike w:val="0"/>
          <w:highlight w:val="yellow"/>
          <w:u w:val="single"/>
        </w:rPr>
        <w:t>become "a library with the most innovative</w:t>
      </w:r>
      <w:r>
        <w:rPr>
          <w:b w:val="0"/>
          <w:i w:val="0"/>
          <w:smallCaps w:val="0"/>
          <w:strike w:val="0"/>
          <w:u w:val="none"/>
        </w:rPr>
        <w:t xml:space="preserve"> and strong </w:t>
      </w:r>
      <w:r>
        <w:rPr>
          <w:b w:val="0"/>
          <w:i w:val="0"/>
          <w:smallCaps w:val="0"/>
          <w:strike w:val="0"/>
          <w:highlight w:val="yellow"/>
          <w:u w:val="single"/>
        </w:rPr>
        <w:t>information</w:t>
      </w:r>
      <w:r>
        <w:rPr>
          <w:b w:val="0"/>
          <w:i w:val="0"/>
          <w:smallCaps w:val="0"/>
          <w:strike w:val="0"/>
          <w:u w:val="none"/>
        </w:rPr>
        <w:t xml:space="preserve"> regarding the newest technologies" that "can be used by other entities in the regionalization of technologies, as, for example, technology developed in the U.K. related to solar energy that can be adapted to solar energy-fluent countries like Egypt and Libya."" For instance, WIPO GREEN stakeholders agree that the "</w:t>
      </w:r>
      <w:r>
        <w:rPr>
          <w:b w:val="0"/>
          <w:i w:val="0"/>
          <w:smallCaps w:val="0"/>
          <w:strike w:val="0"/>
          <w:highlight w:val="yellow"/>
          <w:u w:val="single"/>
        </w:rPr>
        <w:t>dissemination of green tech</w:t>
      </w:r>
      <w:r>
        <w:rPr>
          <w:b w:val="0"/>
          <w:i w:val="0"/>
          <w:smallCaps w:val="0"/>
          <w:strike w:val="0"/>
          <w:u w:val="single"/>
        </w:rPr>
        <w:t xml:space="preserve">nology </w:t>
      </w:r>
      <w:r>
        <w:rPr>
          <w:b w:val="0"/>
          <w:i w:val="0"/>
          <w:smallCaps w:val="0"/>
          <w:strike w:val="0"/>
          <w:highlight w:val="yellow"/>
          <w:u w:val="single"/>
        </w:rPr>
        <w:t>contributes to fostering innovation</w:t>
      </w:r>
      <w:r>
        <w:rPr>
          <w:b w:val="0"/>
          <w:i w:val="0"/>
          <w:smallCaps w:val="0"/>
          <w:strike w:val="0"/>
          <w:u w:val="none"/>
        </w:rPr>
        <w:t xml:space="preserve">"1s and that </w:t>
      </w:r>
      <w:r>
        <w:rPr>
          <w:b w:val="0"/>
          <w:i w:val="0"/>
          <w:smallCaps w:val="0"/>
          <w:strike w:val="0"/>
          <w:highlight w:val="yellow"/>
          <w:u w:val="single"/>
        </w:rPr>
        <w:t>patents have an "important relationship"</w:t>
      </w:r>
      <w:r>
        <w:rPr>
          <w:b w:val="0"/>
          <w:i w:val="0"/>
          <w:smallCaps w:val="0"/>
          <w:strike w:val="0"/>
          <w:u w:val="single"/>
        </w:rPr>
        <w:t xml:space="preserve"> with green technology dissemination</w:t>
      </w:r>
      <w:r>
        <w:rPr>
          <w:b w:val="0"/>
          <w:i w:val="0"/>
          <w:smallCaps w:val="0"/>
          <w:strike w:val="0"/>
          <w:u w:val="none"/>
        </w:rPr>
        <w:t>.19</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