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Bioweapons causes mass death and destructions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>Armengaud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Professor of Medicine and technology at University of Paris-</w:t>
      </w:r>
      <w:r>
        <w:rPr>
          <w:b w:val="0"/>
          <w:i w:val="0"/>
          <w:smallCaps w:val="0"/>
          <w:strike w:val="0"/>
          <w:u w:val="none"/>
        </w:rPr>
        <w:t>Saclay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u w:val="none"/>
        </w:rPr>
        <w:t>2020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Jean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The proteomics contribution to the counter- bioterrorism toolbox in the post-COVID-19 era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Expert Review of Proteomics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VOL. 17</w:t>
      </w:r>
      <w:r>
        <w:rPr>
          <w:b w:val="0"/>
          <w:i w:val="0"/>
          <w:smallCaps w:val="0"/>
          <w:strike w:val="0"/>
          <w:u w:val="none"/>
        </w:rPr>
        <w:t xml:space="preserve">, published 2020, 507-511, </w:t>
      </w:r>
      <w:r>
        <w:rPr>
          <w:b w:val="0"/>
          <w:i w:val="0"/>
          <w:smallCaps w:val="0"/>
          <w:strike w:val="0"/>
          <w:u w:val="none"/>
        </w:rPr>
        <w:t>https://www.tandfonline.com/doi/full/10.1080/14789450.2020.1822745?scroll=top&amp;needAccess=true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CBRNE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acronym – for Chemical, Biological, Radiological, Nuclear, and high-yield Explosive weapons [1]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was proposed to designate </w:t>
      </w:r>
      <w:r>
        <w:rPr>
          <w:b w:val="0"/>
          <w:i w:val="0"/>
          <w:smallCaps w:val="0"/>
          <w:strike w:val="0"/>
          <w:sz w:val="16"/>
          <w:u w:val="non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different </w:t>
      </w:r>
      <w:r>
        <w:rPr>
          <w:b w:val="0"/>
          <w:i w:val="0"/>
          <w:smallCaps w:val="0"/>
          <w:strike w:val="0"/>
          <w:sz w:val="16"/>
          <w:u w:val="none"/>
        </w:rPr>
        <w:t>types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threats </w:t>
      </w:r>
      <w:r>
        <w:rPr>
          <w:b w:val="0"/>
          <w:i w:val="0"/>
          <w:smallCaps w:val="0"/>
          <w:strike w:val="0"/>
          <w:sz w:val="16"/>
          <w:u w:val="none"/>
        </w:rPr>
        <w:t>counter-terrorism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respon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could be faced with. </w:t>
      </w:r>
      <w:r>
        <w:rPr>
          <w:b w:val="0"/>
          <w:i w:val="0"/>
          <w:smallCaps w:val="0"/>
          <w:strike w:val="0"/>
          <w:sz w:val="22"/>
          <w:u w:val="single"/>
        </w:rPr>
        <w:t>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unconventional </w:t>
      </w:r>
      <w:r>
        <w:rPr>
          <w:b w:val="0"/>
          <w:i w:val="0"/>
          <w:smallCaps w:val="0"/>
          <w:strike w:val="0"/>
          <w:sz w:val="22"/>
          <w:u w:val="single"/>
        </w:rPr>
        <w:t>weapons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the capacity to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create devastating casualties among soldiers and </w:t>
      </w:r>
      <w:r>
        <w:rPr>
          <w:b w:val="0"/>
          <w:i w:val="0"/>
          <w:smallCaps w:val="0"/>
          <w:strike w:val="0"/>
          <w:sz w:val="22"/>
          <w:u w:val="single"/>
        </w:rPr>
        <w:t>civi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 </w:t>
      </w:r>
      <w:r>
        <w:rPr>
          <w:b w:val="0"/>
          <w:i w:val="0"/>
          <w:smallCaps w:val="0"/>
          <w:strike w:val="0"/>
          <w:sz w:val="22"/>
          <w:u w:val="single"/>
        </w:rPr>
        <w:t>lians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significant </w:t>
      </w:r>
      <w:r>
        <w:rPr>
          <w:b w:val="0"/>
          <w:i w:val="0"/>
          <w:smallCaps w:val="0"/>
          <w:strike w:val="0"/>
          <w:sz w:val="22"/>
          <w:u w:val="single"/>
        </w:rPr>
        <w:t>disruption of societal services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while also destroying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very </w:t>
      </w:r>
      <w:r>
        <w:rPr>
          <w:b w:val="0"/>
          <w:i w:val="0"/>
          <w:smallCaps w:val="0"/>
          <w:strike w:val="0"/>
          <w:sz w:val="22"/>
          <w:u w:val="single"/>
        </w:rPr>
        <w:t>cohesion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Rapid and efficient </w:t>
      </w:r>
      <w:r>
        <w:rPr>
          <w:b w:val="0"/>
          <w:i w:val="0"/>
          <w:smallCaps w:val="0"/>
          <w:strike w:val="0"/>
          <w:sz w:val="16"/>
          <w:u w:val="none"/>
        </w:rPr>
        <w:t>detec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appropriate </w:t>
      </w:r>
      <w:r>
        <w:rPr>
          <w:b w:val="0"/>
          <w:i w:val="0"/>
          <w:smallCaps w:val="0"/>
          <w:strike w:val="0"/>
          <w:sz w:val="16"/>
          <w:u w:val="none"/>
        </w:rPr>
        <w:t>counter-measures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are essential if we are to mitigate these threats. Indeed, </w:t>
      </w:r>
      <w:r>
        <w:rPr>
          <w:b w:val="0"/>
          <w:i w:val="0"/>
          <w:smallCaps w:val="0"/>
          <w:strike w:val="0"/>
          <w:sz w:val="22"/>
          <w:u w:val="single"/>
        </w:rPr>
        <w:t>the consequences of an attack can only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significantly </w:t>
      </w:r>
      <w:r>
        <w:rPr>
          <w:b w:val="0"/>
          <w:i w:val="0"/>
          <w:smallCaps w:val="0"/>
          <w:strike w:val="0"/>
          <w:sz w:val="22"/>
          <w:u w:val="single"/>
        </w:rPr>
        <w:t>reduced by mounting an immediate and optimal response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must be </w:t>
      </w:r>
      <w:r>
        <w:rPr>
          <w:b w:val="0"/>
          <w:i w:val="0"/>
          <w:smallCaps w:val="0"/>
          <w:strike w:val="0"/>
          <w:sz w:val="16"/>
          <w:u w:val="none"/>
        </w:rPr>
        <w:t>planned in advance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Unfortunately, </w:t>
      </w:r>
      <w:r>
        <w:rPr>
          <w:b w:val="0"/>
          <w:i w:val="0"/>
          <w:smallCaps w:val="0"/>
          <w:strike w:val="0"/>
          <w:sz w:val="22"/>
          <w:u w:val="single"/>
        </w:rPr>
        <w:t>the current world context of local and international conflicts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but also the trends in evolution of societies and human behavior, </w:t>
      </w:r>
      <w:r>
        <w:rPr>
          <w:b w:val="0"/>
          <w:i w:val="0"/>
          <w:smallCaps w:val="0"/>
          <w:strike w:val="0"/>
          <w:sz w:val="22"/>
          <w:u w:val="single"/>
        </w:rPr>
        <w:t>represent fertile ground for the development of higher- level risks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Among the C threats, priorities include biological toxins such as ricin and abrin, alongside chemical nerve agents and cyanide derivatives. The B threat corresponds to bacteria and viruses, living agents that can cause high mortality, are easily propagated, and are relatively resistant to classical antimicrobials or antivirals. The spore-forming bacterium Bacillus anthracis, responsible for acute infectious anthrax; the variola virus from the </w:t>
      </w:r>
      <w:r>
        <w:rPr>
          <w:b w:val="0"/>
          <w:i w:val="0"/>
          <w:smallCaps w:val="0"/>
          <w:strike w:val="0"/>
          <w:sz w:val="16"/>
          <w:u w:val="none"/>
        </w:rPr>
        <w:t>Orthopoxvirus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genus, causing smallpox; and the Ebola Filovirus, which induces hemorrhagic fever, are just some exam- </w:t>
      </w:r>
      <w:r>
        <w:rPr>
          <w:b w:val="0"/>
          <w:i w:val="0"/>
          <w:smallCaps w:val="0"/>
          <w:strike w:val="0"/>
          <w:sz w:val="16"/>
          <w:u w:val="none"/>
        </w:rPr>
        <w:t>ples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most awkward known biological agents (see https:// emergency.cdc.gov/agent/agentlist-category.asp for an updated list of high-priority agents by the US Centers for Disease Control and Prevention). </w:t>
      </w:r>
      <w:r>
        <w:rPr>
          <w:b w:val="0"/>
          <w:i w:val="0"/>
          <w:smallCaps w:val="0"/>
          <w:strike w:val="0"/>
          <w:sz w:val="22"/>
          <w:u w:val="single"/>
        </w:rPr>
        <w:t>The Black Swan Theory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formalized by Taleb [2] in the statistics field </w:t>
      </w:r>
      <w:r>
        <w:rPr>
          <w:b w:val="0"/>
          <w:i w:val="0"/>
          <w:smallCaps w:val="0"/>
          <w:strike w:val="0"/>
          <w:sz w:val="22"/>
          <w:u w:val="single"/>
        </w:rPr>
        <w:t>considers a rare, hard-to-predict event with such a disproportionate impact that it could significantly re-route human history.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Compared to CRNE threats, </w:t>
      </w:r>
      <w:r>
        <w:rPr>
          <w:b w:val="0"/>
          <w:i w:val="0"/>
          <w:smallCaps w:val="0"/>
          <w:strike w:val="0"/>
          <w:sz w:val="22"/>
          <w:u w:val="single"/>
        </w:rPr>
        <w:t>the B threat could be considered to fall within the Black Swan Theory because of the potential for extensive amplification of some living agents and the disastrous consequences that a wide release scenario with a more infectious, pernicious variant would entail.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