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Politics link answer – narrow amendment wouldn’t be controversial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Simon, Professor of Law, California Western, 2021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[Brenda M. "Preserving the Fruits of Labor: Impediments to University Inventor Mobility," Tennessee Law Review 89, no. 1 (Fall 2021): 1-66 </w:t>
      </w:r>
      <w:r>
        <w:rPr>
          <w:b w:val="0"/>
          <w:i w:val="0"/>
          <w:smallCaps w:val="0"/>
          <w:strike w:val="0"/>
          <w:sz w:val="22"/>
          <w:u w:val="none"/>
        </w:rPr>
        <w:t>heinonline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gdi</w:t>
      </w:r>
      <w:r>
        <w:rPr>
          <w:b w:val="0"/>
          <w:i w:val="0"/>
          <w:smallCaps w:val="0"/>
          <w:strike w:val="0"/>
          <w:sz w:val="22"/>
          <w:u w:val="none"/>
        </w:rPr>
        <w:t>-tm]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Some commentators have noted that amendments to Bayh-Dole have been rather difficult to obtain in practice</w:t>
      </w:r>
      <w:r>
        <w:rPr>
          <w:b w:val="0"/>
          <w:i w:val="0"/>
          <w:smallCaps w:val="0"/>
          <w:strike w:val="0"/>
          <w:u w:val="none"/>
        </w:rPr>
        <w:t xml:space="preserve">. 358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Lobbying by universities and industry would be expected, as they have strong interests in retaining the status quo </w:t>
      </w:r>
      <w:r>
        <w:rPr>
          <w:b w:val="0"/>
          <w:i w:val="0"/>
          <w:smallCaps w:val="0"/>
          <w:strike w:val="0"/>
          <w:sz w:val="22"/>
          <w:u w:val="single"/>
        </w:rPr>
        <w:t>with regard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protection</w:t>
      </w:r>
      <w:r>
        <w:rPr>
          <w:b w:val="0"/>
          <w:i w:val="0"/>
          <w:smallCaps w:val="0"/>
          <w:strike w:val="0"/>
          <w:u w:val="none"/>
        </w:rPr>
        <w:t xml:space="preserve">. 359 For example,' over three dozen universities spent millions of dollars in their attempts to influence recent patent reform legislation. 360 As a result, the America Invents Act (AIA) includes provisions that provide special treatment for academic institutions, such as reduced fees and immunity from a prior use defense. 361 </w:t>
      </w:r>
      <w:r>
        <w:rPr>
          <w:b w:val="0"/>
          <w:i w:val="0"/>
          <w:smallCaps w:val="0"/>
          <w:strike w:val="0"/>
          <w:sz w:val="22"/>
          <w:u w:val="single"/>
        </w:rPr>
        <w:t>Nonetheless, a narrow amendment such as the one proposed might not raise as many concerns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fact, </w:t>
      </w:r>
      <w:r>
        <w:rPr>
          <w:b w:val="0"/>
          <w:i w:val="0"/>
          <w:smallCaps w:val="0"/>
          <w:strike w:val="0"/>
          <w:sz w:val="22"/>
          <w:u w:val="single"/>
        </w:rPr>
        <w:t>Congress has amended the Bayh-Dole Act many times.</w:t>
      </w:r>
      <w:r>
        <w:rPr>
          <w:b w:val="0"/>
          <w:i w:val="0"/>
          <w:smallCaps w:val="0"/>
          <w:strike w:val="0"/>
          <w:u w:val="none"/>
        </w:rPr>
        <w:t xml:space="preserve">362 Although most of the amendments were relatively minor, a few substantive amendments stand out. First, Congress removed some of the limitations on the terms of exclusive licenses in 1984. 363 In addition, it modified a prior policy that had allowed agencies to waive provisions of the Act to advance commercialization. 364 The amendments instead required that agencies include government license and march-in rights in funding agreements. 365 In 2000, Congress made significant changes to provisions dealing with </w:t>
      </w:r>
      <w:r>
        <w:rPr>
          <w:b w:val="0"/>
          <w:i w:val="0"/>
          <w:smallCaps w:val="0"/>
          <w:strike w:val="0"/>
          <w:u w:val="none"/>
        </w:rPr>
        <w:t>federally-funded</w:t>
      </w:r>
      <w:r>
        <w:rPr>
          <w:b w:val="0"/>
          <w:i w:val="0"/>
          <w:smallCaps w:val="0"/>
          <w:strike w:val="0"/>
          <w:u w:val="none"/>
        </w:rPr>
        <w:t xml:space="preserve"> inventions. 366 </w:t>
      </w:r>
      <w:r>
        <w:rPr>
          <w:b w:val="0"/>
          <w:i w:val="0"/>
          <w:smallCaps w:val="0"/>
          <w:strike w:val="0"/>
          <w:u w:val="none"/>
        </w:rPr>
        <w:t>It .</w:t>
      </w:r>
      <w:r>
        <w:rPr>
          <w:b w:val="0"/>
          <w:i w:val="0"/>
          <w:smallCaps w:val="0"/>
          <w:strike w:val="0"/>
          <w:u w:val="none"/>
        </w:rPr>
        <w:t xml:space="preserve"> also added the important underlined phrase to the previous statutory language in 35 U.S.C. § 200 ("Policy and Objective") as follows: "It is the policy and objective of the Congress </w:t>
      </w:r>
      <w:r>
        <w:rPr>
          <w:b w:val="0"/>
          <w:i w:val="0"/>
          <w:smallCaps w:val="0"/>
          <w:strike w:val="0"/>
          <w:u w:val="none"/>
        </w:rPr>
        <w:t>to·use</w:t>
      </w:r>
      <w:r>
        <w:rPr>
          <w:b w:val="0"/>
          <w:i w:val="0"/>
          <w:smallCaps w:val="0"/>
          <w:strike w:val="0"/>
          <w:u w:val="none"/>
        </w:rPr>
        <w:t xml:space="preserve"> the patent system to promote the utilization of inventions arising from federally supported research or development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... to ensure that inventions ... are used in a manner to promote free competition and enterprise without unduly encumbering future </w:t>
      </w:r>
      <w:r>
        <w:rPr>
          <w:b w:val="0"/>
          <w:i w:val="0"/>
          <w:smallCaps w:val="0"/>
          <w:strike w:val="0"/>
          <w:u w:val="none"/>
        </w:rPr>
        <w:t>research  and</w:t>
      </w:r>
      <w:r>
        <w:rPr>
          <w:b w:val="0"/>
          <w:i w:val="0"/>
          <w:smallCaps w:val="0"/>
          <w:strike w:val="0"/>
          <w:u w:val="none"/>
        </w:rPr>
        <w:t xml:space="preserve">  discovery." 367 The above examples  suggest  that substantively amending the Bayh-Dole Act,' while not .·a trivial endeavor, is certainly possible.368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