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No immigration clog</w:t>
      </w:r>
      <w:r>
        <w:rPr>
          <w:b/>
          <w:i w:val="0"/>
          <w:smallCaps w:val="0"/>
          <w:strike w:val="0"/>
          <w:sz w:val="26"/>
          <w:u w:val="none"/>
        </w:rPr>
        <w:t>—</w:t>
      </w:r>
      <w:r>
        <w:rPr>
          <w:b w:val="0"/>
          <w:i w:val="0"/>
          <w:smallCaps w:val="0"/>
          <w:strike w:val="0"/>
          <w:sz w:val="26"/>
          <w:u w:val="none"/>
        </w:rPr>
        <w:t>new docket solves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AP 24</w:t>
      </w:r>
      <w:r>
        <w:rPr>
          <w:b w:val="0"/>
          <w:i w:val="0"/>
          <w:smallCaps w:val="0"/>
          <w:strike w:val="0"/>
          <w:u w:val="none"/>
        </w:rPr>
        <w:t xml:space="preserve"> [Associated Press “New immigration court docket aims to speed up removals of newly arrived migrants“, https://ny1.com/nyc/all-boroughs/news/2024/05/16/biden-immigration-court-speed-up-removals-migrants published 5-8-2024, accessed 6-10-2024]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Under the initiative announced Thursday, </w:t>
      </w:r>
      <w:r>
        <w:rPr>
          <w:b w:val="0"/>
          <w:i w:val="0"/>
          <w:smallCaps w:val="0"/>
          <w:strike w:val="0"/>
          <w:sz w:val="22"/>
          <w:u w:val="single"/>
        </w:rPr>
        <w:t>single adult migrants who've just entered the country and are going to five specific cities would have their cases overseen by a select group of judges with the aim of having them decided within 180 days.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That </w:t>
      </w:r>
      <w:r>
        <w:rPr>
          <w:b w:val="0"/>
          <w:i w:val="0"/>
          <w:smallCaps w:val="0"/>
          <w:strike w:val="0"/>
          <w:sz w:val="22"/>
          <w:u w:val="single"/>
        </w:rPr>
        <w:t>would mark a vastly quicker turnaround time</w:t>
      </w:r>
      <w:r>
        <w:rPr>
          <w:b w:val="0"/>
          <w:i w:val="0"/>
          <w:smallCaps w:val="0"/>
          <w:strike w:val="0"/>
          <w:u w:val="none"/>
        </w:rPr>
        <w:t xml:space="preserve"> than most cases in the country's overburdened immigration system, which </w:t>
      </w:r>
      <w:r>
        <w:rPr>
          <w:b w:val="0"/>
          <w:i w:val="0"/>
          <w:smallCaps w:val="0"/>
          <w:strike w:val="0"/>
          <w:sz w:val="22"/>
          <w:u w:val="single"/>
        </w:rPr>
        <w:t>can average four years</w:t>
      </w:r>
      <w:r>
        <w:rPr>
          <w:b w:val="0"/>
          <w:i w:val="0"/>
          <w:smallCaps w:val="0"/>
          <w:strike w:val="0"/>
          <w:u w:val="none"/>
        </w:rPr>
        <w:t xml:space="preserve"> from beginning to end. And by deciding the cases faster, authorities can more quickly remove people who don't qualify to stay.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But it's unclear how many migrants would go through this new docket, raising questions about how effective it will be. The details were laid out by senior administration officials during a call with reporters Thursday.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new docket will be in Atlanta, Boston, Chicago, Los Angeles and New York City. </w:t>
      </w:r>
      <w:r>
        <w:rPr>
          <w:b w:val="0"/>
          <w:i w:val="0"/>
          <w:smallCaps w:val="0"/>
          <w:strike w:val="0"/>
          <w:u w:val="none"/>
        </w:rPr>
        <w:t xml:space="preserve">The officials said those cities were chosen because judges there had some availability to hear the cases and because </w:t>
      </w:r>
      <w:r>
        <w:rPr>
          <w:b w:val="0"/>
          <w:i w:val="0"/>
          <w:smallCaps w:val="0"/>
          <w:strike w:val="0"/>
          <w:sz w:val="22"/>
          <w:u w:val="single"/>
        </w:rPr>
        <w:t>they were big destination cities for migrants.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