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2—Climate change—it’s existential and an impact multiplier.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Udasin 22</w:t>
      </w:r>
      <w:r>
        <w:rPr>
          <w:b w:val="0"/>
          <w:i w:val="0"/>
          <w:smallCaps w:val="0"/>
          <w:strike w:val="0"/>
          <w:u w:val="none"/>
        </w:rPr>
        <w:t xml:space="preserve"> - (Sharon Udasin and Saul Elbein, reporters for the Hill citing the a study published in the Proceedings of the National Academy of Sciences; 8-1-2022, Hill, "Equilibrium/Sustainability — ‘Disaster math’ could avert human extinction," doa: 8-20-2022) url: https://thehill.com/policy/3583245-equilibrium-sustainability-disaster-math-could-avert-human-extinction/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Climate change could lead to “global catastrophes” up to and including human extinction, a new study has found.</w:t>
      </w:r>
      <w:r>
        <w:rPr>
          <w:b w:val="0"/>
          <w:i w:val="0"/>
          <w:smallCaps w:val="0"/>
          <w:strike w:val="0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And scientists and policymakers are making it more likely by failing to face the possibility head-on, according to the study, published on Monday in the Proceedings of the National Academy of Sciences.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“We must do the math of disaster in order to avoid it,” Johan Rockström, director of the Potsdam Institute for Climate Impact Research, said in a statement.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Some of the potential </w:t>
      </w:r>
      <w:r>
        <w:rPr>
          <w:b w:val="0"/>
          <w:i w:val="0"/>
          <w:smallCaps w:val="0"/>
          <w:strike w:val="0"/>
          <w:sz w:val="22"/>
          <w:u w:val="single"/>
        </w:rPr>
        <w:t>global disasters the team identified were “tipping points” that could pitch the planet into an unstoppable cycle of rapid warming that feeds on itself.</w:t>
      </w:r>
      <w:r>
        <w:rPr>
          <w:b w:val="0"/>
          <w:i w:val="0"/>
          <w:smallCaps w:val="0"/>
          <w:strike w:val="0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Such a scenario could occur if heating causes the massive release of methane from permafrost, or carbon dioxide from forests, leading to further warming in an ever-accelerating cycle.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But </w:t>
      </w:r>
      <w:r>
        <w:rPr>
          <w:b w:val="0"/>
          <w:i w:val="0"/>
          <w:smallCaps w:val="0"/>
          <w:strike w:val="0"/>
          <w:sz w:val="22"/>
          <w:u w:val="single"/>
        </w:rPr>
        <w:t>the scientists also highlighted the risk that climate change could exacerbate destabilizing human-caused threats like wars, social inequality, financial crises or political collapse.</w:t>
      </w:r>
      <w:r>
        <w:rPr>
          <w:b w:val="0"/>
          <w:i w:val="0"/>
          <w:smallCaps w:val="0"/>
          <w:strike w:val="0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By 2070, 2 billion people will be impacted by annual average temperatures above 85 degrees Fahrenheit, up from 30 million today, the researchers found.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</w:t>
      </w:r>
      <w:r>
        <w:rPr>
          <w:b w:val="0"/>
          <w:i w:val="0"/>
          <w:smallCaps w:val="0"/>
          <w:strike w:val="0"/>
          <w:sz w:val="22"/>
          <w:u w:val="single"/>
        </w:rPr>
        <w:t>These temperatures and the social and political consequences will directly affect two nuclear powers, and seven maximum containment laboratories housing the most dangerous pathogens</w:t>
      </w:r>
      <w:r>
        <w:rPr>
          <w:b w:val="0"/>
          <w:i w:val="0"/>
          <w:smallCaps w:val="0"/>
          <w:strike w:val="0"/>
          <w:u w:val="none"/>
        </w:rPr>
        <w:t xml:space="preserve">,” coauthor Chi Xu of Nanjing University said. </w:t>
      </w:r>
    </w:p>
    <w:p>
      <w:pPr>
        <w:pStyle w:val="Caption"/>
      </w:pPr>
      <w:r>
        <w:t>Source: Court Clog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