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AI tech advances key to solve </w:t>
      </w:r>
      <w:r>
        <w:rPr>
          <w:b/>
          <w:i w:val="0"/>
          <w:smallCaps w:val="0"/>
          <w:strike w:val="0"/>
          <w:sz w:val="26"/>
          <w:u w:val="none"/>
        </w:rPr>
        <w:t xml:space="preserve">overload of patent cases </w:t>
      </w:r>
    </w:p>
    <w:p>
      <w:pPr>
        <w:spacing w:after="80"/>
      </w:pPr>
      <w:r>
        <w:rPr>
          <w:b/>
          <w:i w:val="0"/>
          <w:smallCaps w:val="0"/>
          <w:strike w:val="0"/>
          <w:sz w:val="26"/>
          <w:u w:val="none"/>
        </w:rPr>
        <w:t>Van Der Herten 22</w:t>
      </w:r>
      <w:r>
        <w:rPr>
          <w:b w:val="0"/>
          <w:i w:val="0"/>
          <w:smallCaps w:val="0"/>
          <w:strike w:val="0"/>
          <w:u w:val="none"/>
        </w:rPr>
        <w:t xml:space="preserve"> --- Director Product Management/CAS</w:t>
      </w:r>
      <w:r>
        <w:rPr>
          <w:b w:val="0"/>
          <w:i w:val="0"/>
          <w:smallCaps w:val="0"/>
          <w:strike w:val="0"/>
          <w:u w:val="none"/>
        </w:rPr>
        <w:t>.</w:t>
      </w:r>
    </w:p>
    <w:p>
      <w:pPr>
        <w:spacing w:after="60"/>
      </w:pPr>
      <w:r>
        <w:rPr>
          <w:b w:val="0"/>
          <w:i w:val="0"/>
          <w:smallCaps w:val="0"/>
          <w:strike w:val="0"/>
          <w:u w:val="none"/>
        </w:rPr>
        <w:t xml:space="preserve">Kathy, 3-23-2022, "AI proves effective at improving patent office efficiency and application timeliness," CAS, </w:t>
      </w:r>
    </w:p>
    <w:p>
      <w:pPr>
        <w:spacing w:after="60"/>
      </w:pPr>
      <w:r>
        <w:rPr>
          <w:b/>
          <w:i w:val="0"/>
          <w:smallCaps w:val="0"/>
          <w:strike w:val="0"/>
          <w:sz w:val="22"/>
          <w:highlight w:val="yellow"/>
          <w:u w:val="single"/>
        </w:rPr>
        <w:t>AI</w:t>
      </w:r>
      <w:r>
        <w:rPr>
          <w:b/>
          <w:i w:val="0"/>
          <w:smallCaps w:val="0"/>
          <w:strike w:val="0"/>
          <w:sz w:val="22"/>
          <w:u w:val="single"/>
        </w:rPr>
        <w:t>-</w:t>
      </w:r>
      <w:r>
        <w:rPr>
          <w:b/>
          <w:i w:val="0"/>
          <w:smallCaps w:val="0"/>
          <w:strike w:val="0"/>
          <w:sz w:val="22"/>
          <w:highlight w:val="yellow"/>
          <w:u w:val="single"/>
        </w:rPr>
        <w:t>enabled</w:t>
      </w:r>
      <w:r>
        <w:rPr>
          <w:b/>
          <w:i w:val="0"/>
          <w:smallCaps w:val="0"/>
          <w:strike w:val="0"/>
          <w:sz w:val="22"/>
          <w:u w:val="single"/>
        </w:rPr>
        <w:t xml:space="preserve"> search </w:t>
      </w:r>
      <w:r>
        <w:rPr>
          <w:b/>
          <w:i w:val="0"/>
          <w:smallCaps w:val="0"/>
          <w:strike w:val="0"/>
          <w:sz w:val="22"/>
          <w:highlight w:val="yellow"/>
          <w:u w:val="single"/>
        </w:rPr>
        <w:t>solutions</w:t>
      </w:r>
      <w:r>
        <w:rPr>
          <w:b w:val="0"/>
          <w:i w:val="0"/>
          <w:smallCaps w:val="0"/>
          <w:strike w:val="0"/>
          <w:u w:val="none"/>
        </w:rPr>
        <w:t xml:space="preserve"> can </w:t>
      </w:r>
      <w:r>
        <w:rPr>
          <w:b w:val="0"/>
          <w:i w:val="0"/>
          <w:smallCaps w:val="0"/>
          <w:strike w:val="0"/>
          <w:sz w:val="22"/>
          <w:highlight w:val="yellow"/>
          <w:u w:val="single"/>
        </w:rPr>
        <w:t>play</w:t>
      </w:r>
      <w:r>
        <w:rPr>
          <w:b w:val="0"/>
          <w:i w:val="0"/>
          <w:smallCaps w:val="0"/>
          <w:strike w:val="0"/>
          <w:sz w:val="22"/>
          <w:u w:val="single"/>
        </w:rPr>
        <w:t xml:space="preserve"> an </w:t>
      </w:r>
      <w:r>
        <w:rPr>
          <w:b w:val="0"/>
          <w:i w:val="0"/>
          <w:smallCaps w:val="0"/>
          <w:strike w:val="0"/>
          <w:sz w:val="22"/>
          <w:highlight w:val="yellow"/>
          <w:u w:val="single"/>
        </w:rPr>
        <w:t>important role across</w:t>
      </w:r>
      <w:r>
        <w:rPr>
          <w:b w:val="0"/>
          <w:i w:val="0"/>
          <w:smallCaps w:val="0"/>
          <w:strike w:val="0"/>
          <w:sz w:val="22"/>
          <w:u w:val="single"/>
        </w:rPr>
        <w:t xml:space="preserve"> the </w:t>
      </w:r>
      <w:r>
        <w:rPr>
          <w:b/>
          <w:i w:val="0"/>
          <w:smallCaps w:val="0"/>
          <w:strike w:val="0"/>
          <w:sz w:val="22"/>
          <w:u w:val="single"/>
        </w:rPr>
        <w:t xml:space="preserve">entire </w:t>
      </w:r>
      <w:r>
        <w:rPr>
          <w:b/>
          <w:i w:val="0"/>
          <w:smallCaps w:val="0"/>
          <w:strike w:val="0"/>
          <w:sz w:val="22"/>
          <w:highlight w:val="yellow"/>
          <w:u w:val="single"/>
        </w:rPr>
        <w:t>patent ecosystem</w:t>
      </w:r>
      <w:r>
        <w:rPr>
          <w:b w:val="0"/>
          <w:i w:val="0"/>
          <w:smallCaps w:val="0"/>
          <w:strike w:val="0"/>
          <w:sz w:val="22"/>
          <w:highlight w:val="yellow"/>
          <w:u w:val="single"/>
        </w:rPr>
        <w:t xml:space="preserve"> in</w:t>
      </w:r>
      <w:r>
        <w:rPr>
          <w:b w:val="0"/>
          <w:i w:val="0"/>
          <w:smallCaps w:val="0"/>
          <w:strike w:val="0"/>
          <w:sz w:val="22"/>
          <w:u w:val="single"/>
        </w:rPr>
        <w:t xml:space="preserve"> </w:t>
      </w:r>
      <w:r>
        <w:rPr>
          <w:b/>
          <w:i w:val="0"/>
          <w:smallCaps w:val="0"/>
          <w:strike w:val="0"/>
          <w:sz w:val="22"/>
          <w:highlight w:val="yellow"/>
          <w:u w:val="single"/>
        </w:rPr>
        <w:t>improving</w:t>
      </w:r>
      <w:r>
        <w:rPr>
          <w:b w:val="0"/>
          <w:i w:val="0"/>
          <w:smallCaps w:val="0"/>
          <w:strike w:val="0"/>
          <w:sz w:val="22"/>
          <w:u w:val="single"/>
        </w:rPr>
        <w:t xml:space="preserve"> both </w:t>
      </w:r>
      <w:r>
        <w:rPr>
          <w:b/>
          <w:i w:val="0"/>
          <w:smallCaps w:val="0"/>
          <w:strike w:val="0"/>
          <w:sz w:val="22"/>
          <w:highlight w:val="yellow"/>
          <w:u w:val="single"/>
        </w:rPr>
        <w:t>efficiency</w:t>
      </w:r>
      <w:r>
        <w:rPr>
          <w:b w:val="0"/>
          <w:i w:val="0"/>
          <w:smallCaps w:val="0"/>
          <w:strike w:val="0"/>
          <w:sz w:val="22"/>
          <w:u w:val="single"/>
        </w:rPr>
        <w:t xml:space="preserve"> </w:t>
      </w:r>
      <w:r>
        <w:rPr>
          <w:b w:val="0"/>
          <w:i w:val="0"/>
          <w:smallCaps w:val="0"/>
          <w:strike w:val="0"/>
          <w:sz w:val="22"/>
          <w:highlight w:val="yellow"/>
          <w:u w:val="single"/>
        </w:rPr>
        <w:t>and</w:t>
      </w:r>
      <w:r>
        <w:rPr>
          <w:b w:val="0"/>
          <w:i w:val="0"/>
          <w:smallCaps w:val="0"/>
          <w:strike w:val="0"/>
          <w:sz w:val="22"/>
          <w:u w:val="single"/>
        </w:rPr>
        <w:t xml:space="preserve"> patent </w:t>
      </w:r>
      <w:r>
        <w:rPr>
          <w:b w:val="0"/>
          <w:i w:val="0"/>
          <w:smallCaps w:val="0"/>
          <w:strike w:val="0"/>
          <w:sz w:val="22"/>
          <w:highlight w:val="yellow"/>
          <w:u w:val="single"/>
        </w:rPr>
        <w:t>quality</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 xml:space="preserve">They </w:t>
      </w:r>
      <w:r>
        <w:rPr>
          <w:b w:val="0"/>
          <w:i w:val="0"/>
          <w:smallCaps w:val="0"/>
          <w:strike w:val="0"/>
          <w:sz w:val="22"/>
          <w:u w:val="single"/>
        </w:rPr>
        <w:t xml:space="preserve">can support </w:t>
      </w:r>
      <w:r>
        <w:rPr>
          <w:b/>
          <w:i w:val="0"/>
          <w:smallCaps w:val="0"/>
          <w:strike w:val="0"/>
          <w:sz w:val="22"/>
          <w:u w:val="single"/>
        </w:rPr>
        <w:t>faster examinations</w:t>
      </w:r>
      <w:r>
        <w:rPr>
          <w:b w:val="0"/>
          <w:i w:val="0"/>
          <w:smallCaps w:val="0"/>
          <w:strike w:val="0"/>
          <w:sz w:val="22"/>
          <w:u w:val="single"/>
        </w:rPr>
        <w:t xml:space="preserve"> within </w:t>
      </w:r>
      <w:r>
        <w:rPr>
          <w:b/>
          <w:i w:val="0"/>
          <w:smallCaps w:val="0"/>
          <w:strike w:val="0"/>
          <w:sz w:val="22"/>
          <w:u w:val="single"/>
        </w:rPr>
        <w:t>patent offices</w:t>
      </w:r>
      <w:r>
        <w:rPr>
          <w:b w:val="0"/>
          <w:i w:val="0"/>
          <w:smallCaps w:val="0"/>
          <w:strike w:val="0"/>
          <w:u w:val="none"/>
        </w:rPr>
        <w:t xml:space="preserve"> </w:t>
      </w:r>
      <w:r>
        <w:rPr>
          <w:b w:val="0"/>
          <w:i w:val="0"/>
          <w:smallCaps w:val="0"/>
          <w:strike w:val="0"/>
          <w:sz w:val="22"/>
          <w:u w:val="single"/>
        </w:rPr>
        <w:t>and can allow innovators to identify prior art earlier,</w:t>
      </w:r>
      <w:r>
        <w:rPr>
          <w:b w:val="0"/>
          <w:i w:val="0"/>
          <w:smallCaps w:val="0"/>
          <w:strike w:val="0"/>
          <w:sz w:val="22"/>
          <w:u w:val="single"/>
        </w:rPr>
        <w:t xml:space="preserve"> </w:t>
      </w:r>
      <w:r>
        <w:rPr>
          <w:b w:val="0"/>
          <w:i w:val="0"/>
          <w:smallCaps w:val="0"/>
          <w:strike w:val="0"/>
          <w:sz w:val="22"/>
          <w:highlight w:val="yellow"/>
          <w:u w:val="single"/>
        </w:rPr>
        <w:t>avoiding</w:t>
      </w:r>
      <w:r>
        <w:rPr>
          <w:b w:val="0"/>
          <w:i w:val="0"/>
          <w:smallCaps w:val="0"/>
          <w:strike w:val="0"/>
          <w:sz w:val="22"/>
          <w:u w:val="single"/>
        </w:rPr>
        <w:t xml:space="preserve"> the </w:t>
      </w:r>
      <w:r>
        <w:rPr>
          <w:b w:val="0"/>
          <w:i w:val="0"/>
          <w:smallCaps w:val="0"/>
          <w:strike w:val="0"/>
          <w:sz w:val="22"/>
          <w:highlight w:val="yellow"/>
          <w:u w:val="single"/>
        </w:rPr>
        <w:t>time and cost</w:t>
      </w:r>
      <w:r>
        <w:rPr>
          <w:b w:val="0"/>
          <w:i w:val="0"/>
          <w:smallCaps w:val="0"/>
          <w:strike w:val="0"/>
          <w:sz w:val="22"/>
          <w:u w:val="single"/>
        </w:rPr>
        <w:t xml:space="preserve"> </w:t>
      </w:r>
      <w:r>
        <w:rPr>
          <w:b w:val="0"/>
          <w:i w:val="0"/>
          <w:smallCaps w:val="0"/>
          <w:strike w:val="0"/>
          <w:sz w:val="22"/>
          <w:highlight w:val="yellow"/>
          <w:u w:val="single"/>
        </w:rPr>
        <w:t>of prosecution</w:t>
      </w:r>
      <w:r>
        <w:rPr>
          <w:b w:val="0"/>
          <w:i w:val="0"/>
          <w:smallCaps w:val="0"/>
          <w:strike w:val="0"/>
          <w:sz w:val="22"/>
          <w:u w:val="single"/>
        </w:rPr>
        <w:t xml:space="preserve"> or validity challenges for bad patents</w:t>
      </w:r>
      <w:r>
        <w:rPr>
          <w:b w:val="0"/>
          <w:i w:val="0"/>
          <w:smallCaps w:val="0"/>
          <w:strike w:val="0"/>
          <w:u w:val="none"/>
        </w:rPr>
        <w:t xml:space="preserve">. This is why the AI prior art algorithms were added to the </w:t>
      </w:r>
      <w:r>
        <w:rPr>
          <w:b w:val="0"/>
          <w:i w:val="0"/>
          <w:smallCaps w:val="0"/>
          <w:strike w:val="0"/>
          <w:u w:val="none"/>
        </w:rPr>
        <w:t xml:space="preserve"> and </w:t>
      </w:r>
      <w:r>
        <w:rPr>
          <w:b w:val="0"/>
          <w:i w:val="0"/>
          <w:smallCaps w:val="0"/>
          <w:strike w:val="0"/>
          <w:u w:val="none"/>
        </w:rPr>
        <w:t>STNext</w:t>
      </w:r>
      <w:r>
        <w:rPr>
          <w:b w:val="0"/>
          <w:i w:val="0"/>
          <w:smallCaps w:val="0"/>
          <w:strike w:val="0"/>
          <w:u w:val="none"/>
        </w:rPr>
        <w:t>® solutions for improving scientific and IP searches.</w:t>
      </w:r>
    </w:p>
    <w:p>
      <w:pPr>
        <w:spacing w:after="60"/>
      </w:pPr>
      <w:r>
        <w:rPr>
          <w:b w:val="0"/>
          <w:i w:val="0"/>
          <w:smallCaps w:val="0"/>
          <w:strike w:val="0"/>
          <w:u w:val="none"/>
        </w:rPr>
        <w:t>New approaches support sustainability</w:t>
      </w:r>
    </w:p>
    <w:p>
      <w:pPr>
        <w:spacing w:after="60"/>
      </w:pPr>
      <w:r>
        <w:rPr>
          <w:b w:val="0"/>
          <w:i w:val="0"/>
          <w:smallCaps w:val="0"/>
          <w:strike w:val="0"/>
          <w:u w:val="none"/>
        </w:rPr>
        <w:t xml:space="preserve">Application delays and inefficiencies are being resolved through measures that ensure the long-term operational sustainability of patent offices. The </w:t>
      </w:r>
      <w:r>
        <w:rPr>
          <w:b w:val="0"/>
          <w:i w:val="0"/>
          <w:smallCaps w:val="0"/>
          <w:strike w:val="0"/>
          <w:u w:val="none"/>
        </w:rPr>
        <w:t xml:space="preserve"> (EPO) has sustainability objectives for an engaged staff, digital transformation, an effective patent granting process, and high-impact international cooperation. Other offices are setting similar priorities for enhancing organizational effectiveness.</w:t>
      </w:r>
    </w:p>
    <w:p>
      <w:pPr>
        <w:spacing w:after="60"/>
      </w:pPr>
      <w:r>
        <w:rPr>
          <w:b w:val="0"/>
          <w:i w:val="0"/>
          <w:smallCaps w:val="0"/>
          <w:strike w:val="0"/>
          <w:sz w:val="22"/>
          <w:u w:val="single"/>
        </w:rPr>
        <w:t>To provide faster, higher quality examinations, offices are hiring more patent examiners, deploying time-saving technologies such as AI, and transforming their workflows</w:t>
      </w:r>
      <w:r>
        <w:rPr>
          <w:b w:val="0"/>
          <w:i w:val="0"/>
          <w:smallCaps w:val="0"/>
          <w:strike w:val="0"/>
          <w:u w:val="none"/>
        </w:rPr>
        <w:t>:</w:t>
      </w:r>
    </w:p>
    <w:p>
      <w:pPr>
        <w:spacing w:after="60"/>
      </w:pPr>
      <w:r>
        <w:rPr>
          <w:b w:val="0"/>
          <w:i w:val="0"/>
          <w:smallCaps w:val="0"/>
          <w:strike w:val="0"/>
          <w:u w:val="none"/>
        </w:rPr>
        <w:t xml:space="preserve">The </w:t>
      </w:r>
      <w:r>
        <w:rPr>
          <w:b w:val="0"/>
          <w:i w:val="0"/>
          <w:smallCaps w:val="0"/>
          <w:strike w:val="0"/>
          <w:sz w:val="22"/>
          <w:u w:val="single"/>
        </w:rPr>
        <w:t xml:space="preserve"> hired hundreds of examiners in 2021 to handle growing workloads in keeping with </w:t>
      </w:r>
      <w:r>
        <w:rPr>
          <w:b w:val="0"/>
          <w:i w:val="0"/>
          <w:smallCaps w:val="0"/>
          <w:strike w:val="0"/>
          <w:sz w:val="22"/>
          <w:u w:val="single"/>
        </w:rPr>
        <w:t xml:space="preserve"> for optimizing patent quality and timelines</w:t>
      </w:r>
      <w:r>
        <w:rPr>
          <w:b w:val="0"/>
          <w:i w:val="0"/>
          <w:smallCaps w:val="0"/>
          <w:strike w:val="0"/>
          <w:u w:val="none"/>
        </w:rPr>
        <w:t xml:space="preserve">s. </w:t>
      </w:r>
      <w:r>
        <w:rPr>
          <w:b w:val="0"/>
          <w:i w:val="0"/>
          <w:smallCaps w:val="0"/>
          <w:strike w:val="0"/>
          <w:sz w:val="22"/>
          <w:u w:val="single"/>
        </w:rPr>
        <w:t xml:space="preserve">It also </w:t>
      </w:r>
      <w:r>
        <w:rPr>
          <w:b w:val="0"/>
          <w:i w:val="0"/>
          <w:smallCaps w:val="0"/>
          <w:strike w:val="0"/>
          <w:sz w:val="22"/>
          <w:highlight w:val="yellow"/>
          <w:u w:val="single"/>
        </w:rPr>
        <w:t xml:space="preserve">is </w:t>
      </w:r>
      <w:r>
        <w:rPr>
          <w:b/>
          <w:i w:val="0"/>
          <w:smallCaps w:val="0"/>
          <w:strike w:val="0"/>
          <w:sz w:val="22"/>
          <w:highlight w:val="yellow"/>
          <w:u w:val="single"/>
        </w:rPr>
        <w:t>expanding</w:t>
      </w:r>
      <w:r>
        <w:rPr>
          <w:b w:val="0"/>
          <w:i w:val="0"/>
          <w:smallCaps w:val="0"/>
          <w:strike w:val="0"/>
          <w:sz w:val="22"/>
          <w:u w:val="single"/>
        </w:rPr>
        <w:t xml:space="preserve"> the </w:t>
      </w:r>
      <w:r>
        <w:rPr>
          <w:b/>
          <w:i w:val="0"/>
          <w:smallCaps w:val="0"/>
          <w:strike w:val="0"/>
          <w:sz w:val="22"/>
          <w:highlight w:val="yellow"/>
          <w:u w:val="single"/>
        </w:rPr>
        <w:t>implementation of AI</w:t>
      </w:r>
      <w:r>
        <w:rPr>
          <w:b w:val="0"/>
          <w:i w:val="0"/>
          <w:smallCaps w:val="0"/>
          <w:strike w:val="0"/>
          <w:sz w:val="22"/>
          <w:u w:val="single"/>
        </w:rPr>
        <w:t xml:space="preserve"> for patent classifications and searches to give examiners easier access to prior</w:t>
      </w:r>
      <w:r>
        <w:rPr>
          <w:b w:val="0"/>
          <w:i w:val="0"/>
          <w:smallCaps w:val="0"/>
          <w:strike w:val="0"/>
          <w:u w:val="none"/>
        </w:rPr>
        <w:t xml:space="preserve"> art.</w:t>
      </w:r>
    </w:p>
    <w:p>
      <w:pPr>
        <w:spacing w:after="60"/>
      </w:pPr>
      <w:r>
        <w:rPr>
          <w:b w:val="0"/>
          <w:i w:val="0"/>
          <w:smallCaps w:val="0"/>
          <w:strike w:val="0"/>
          <w:u w:val="none"/>
        </w:rPr>
        <w:t xml:space="preserve">In anticipation of double-digit application growth in 2021, the </w:t>
      </w:r>
      <w:r>
        <w:rPr>
          <w:b w:val="0"/>
          <w:i w:val="0"/>
          <w:smallCaps w:val="0"/>
          <w:strike w:val="0"/>
          <w:u w:val="none"/>
        </w:rPr>
        <w:t xml:space="preserve"> doubled its examiner headcount in the previous year. Its 5-year program to streamline and modernize processes aims to achieve efficiencies of at least 3.5% of core operating costs. It also is evaluating how to make the best use of AI as it invests more in service delivery.</w:t>
      </w:r>
    </w:p>
    <w:p>
      <w:pPr>
        <w:spacing w:after="60"/>
      </w:pPr>
      <w:r>
        <w:rPr>
          <w:b w:val="0"/>
          <w:i w:val="0"/>
          <w:smallCaps w:val="0"/>
          <w:strike w:val="0"/>
          <w:u w:val="none"/>
        </w:rPr>
        <w:t xml:space="preserve">The </w:t>
      </w:r>
      <w:r>
        <w:rPr>
          <w:b w:val="0"/>
          <w:i w:val="0"/>
          <w:smallCaps w:val="0"/>
          <w:strike w:val="0"/>
          <w:u w:val="none"/>
        </w:rPr>
        <w:t>, in a key initiative called “Master the Prior Art,” is improving classification procedures to increase search accuracy and retrieve relevant documents earlier in examinations. It is systematically applying artificial intelligence, machine learning and other technologies to create a more efficient end-to-end, digital patent granting process.</w:t>
      </w:r>
    </w:p>
    <w:p>
      <w:pPr>
        <w:spacing w:after="60"/>
      </w:pPr>
      <w:r>
        <w:rPr>
          <w:b/>
          <w:i w:val="0"/>
          <w:smallCaps w:val="0"/>
          <w:strike w:val="0"/>
          <w:sz w:val="22"/>
          <w:highlight w:val="yellow"/>
          <w:u w:val="single"/>
        </w:rPr>
        <w:t>AI-enabled solutions</w:t>
      </w:r>
      <w:r>
        <w:rPr>
          <w:b w:val="0"/>
          <w:i w:val="0"/>
          <w:smallCaps w:val="0"/>
          <w:strike w:val="0"/>
          <w:sz w:val="22"/>
          <w:u w:val="single"/>
        </w:rPr>
        <w:t xml:space="preserve"> </w:t>
      </w:r>
      <w:r>
        <w:rPr>
          <w:b w:val="0"/>
          <w:i w:val="0"/>
          <w:smallCaps w:val="0"/>
          <w:strike w:val="0"/>
          <w:sz w:val="22"/>
          <w:u w:val="single"/>
        </w:rPr>
        <w:t>can be used by patent</w:t>
      </w:r>
      <w:r>
        <w:rPr>
          <w:b w:val="0"/>
          <w:i w:val="0"/>
          <w:smallCaps w:val="0"/>
          <w:strike w:val="0"/>
          <w:sz w:val="22"/>
          <w:u w:val="single"/>
        </w:rPr>
        <w:t xml:space="preserve"> offices </w:t>
      </w:r>
      <w:r>
        <w:rPr>
          <w:b w:val="0"/>
          <w:i w:val="0"/>
          <w:smallCaps w:val="0"/>
          <w:strike w:val="0"/>
          <w:sz w:val="22"/>
          <w:highlight w:val="yellow"/>
          <w:u w:val="single"/>
        </w:rPr>
        <w:t>for</w:t>
      </w:r>
      <w:r>
        <w:rPr>
          <w:b w:val="0"/>
          <w:i w:val="0"/>
          <w:smallCaps w:val="0"/>
          <w:strike w:val="0"/>
          <w:sz w:val="22"/>
          <w:u w:val="single"/>
        </w:rPr>
        <w:t xml:space="preserve"> </w:t>
      </w:r>
      <w:r>
        <w:rPr>
          <w:b/>
          <w:i w:val="0"/>
          <w:smallCaps w:val="0"/>
          <w:strike w:val="0"/>
          <w:sz w:val="22"/>
          <w:u w:val="single"/>
        </w:rPr>
        <w:t>many functions</w:t>
      </w:r>
      <w:r>
        <w:rPr>
          <w:b w:val="0"/>
          <w:i w:val="0"/>
          <w:smallCaps w:val="0"/>
          <w:strike w:val="0"/>
          <w:sz w:val="22"/>
          <w:u w:val="single"/>
        </w:rPr>
        <w:t xml:space="preserve"> b</w:t>
      </w:r>
      <w:r>
        <w:rPr>
          <w:b w:val="0"/>
          <w:i w:val="0"/>
          <w:smallCaps w:val="0"/>
          <w:strike w:val="0"/>
          <w:sz w:val="22"/>
          <w:u w:val="single"/>
        </w:rPr>
        <w:t>eyond</w:t>
      </w:r>
      <w:r>
        <w:rPr>
          <w:b w:val="0"/>
          <w:i w:val="0"/>
          <w:smallCaps w:val="0"/>
          <w:strike w:val="0"/>
          <w:sz w:val="22"/>
          <w:u w:val="single"/>
        </w:rPr>
        <w:t xml:space="preserve"> </w:t>
      </w:r>
      <w:r>
        <w:rPr>
          <w:b w:val="0"/>
          <w:i w:val="0"/>
          <w:smallCaps w:val="0"/>
          <w:strike w:val="0"/>
          <w:sz w:val="22"/>
          <w:u w:val="single"/>
        </w:rPr>
        <w:t>prior art</w:t>
      </w:r>
      <w:r>
        <w:rPr>
          <w:b w:val="0"/>
          <w:i w:val="0"/>
          <w:smallCaps w:val="0"/>
          <w:strike w:val="0"/>
          <w:sz w:val="22"/>
          <w:u w:val="single"/>
        </w:rPr>
        <w:t xml:space="preserve"> searches. These include </w:t>
      </w:r>
      <w:r>
        <w:rPr>
          <w:b/>
          <w:i w:val="0"/>
          <w:smallCaps w:val="0"/>
          <w:strike w:val="0"/>
          <w:sz w:val="22"/>
          <w:highlight w:val="yellow"/>
          <w:u w:val="single"/>
        </w:rPr>
        <w:t xml:space="preserve">classifications </w:t>
      </w:r>
      <w:r>
        <w:rPr>
          <w:b/>
          <w:i w:val="0"/>
          <w:smallCaps w:val="0"/>
          <w:strike w:val="0"/>
          <w:sz w:val="22"/>
          <w:highlight w:val="yellow"/>
          <w:u w:val="single"/>
        </w:rPr>
        <w:t>assignment and conversion</w:t>
      </w:r>
      <w:r>
        <w:rPr>
          <w:b w:val="0"/>
          <w:i w:val="0"/>
          <w:smallCaps w:val="0"/>
          <w:strike w:val="0"/>
          <w:sz w:val="22"/>
          <w:u w:val="single"/>
        </w:rPr>
        <w:t xml:space="preserve">, </w:t>
      </w:r>
      <w:r>
        <w:rPr>
          <w:b w:val="0"/>
          <w:i w:val="0"/>
          <w:smallCaps w:val="0"/>
          <w:strike w:val="0"/>
          <w:sz w:val="22"/>
          <w:u w:val="single"/>
        </w:rPr>
        <w:t xml:space="preserve">APIs for more </w:t>
      </w:r>
      <w:r>
        <w:rPr>
          <w:b/>
          <w:i w:val="0"/>
          <w:smallCaps w:val="0"/>
          <w:strike w:val="0"/>
          <w:sz w:val="22"/>
          <w:u w:val="single"/>
        </w:rPr>
        <w:t>efficient document delivery</w:t>
      </w:r>
      <w:r>
        <w:rPr>
          <w:b w:val="0"/>
          <w:i w:val="0"/>
          <w:smallCaps w:val="0"/>
          <w:strike w:val="0"/>
          <w:sz w:val="22"/>
          <w:u w:val="single"/>
        </w:rPr>
        <w:t xml:space="preserve">, online tools for </w:t>
      </w:r>
      <w:r>
        <w:rPr>
          <w:b/>
          <w:i w:val="0"/>
          <w:smallCaps w:val="0"/>
          <w:strike w:val="0"/>
          <w:sz w:val="22"/>
          <w:highlight w:val="yellow"/>
          <w:u w:val="single"/>
        </w:rPr>
        <w:t>reviews and analysis</w:t>
      </w:r>
      <w:r>
        <w:rPr>
          <w:b w:val="0"/>
          <w:i w:val="0"/>
          <w:smallCaps w:val="0"/>
          <w:strike w:val="0"/>
          <w:sz w:val="22"/>
          <w:u w:val="single"/>
        </w:rPr>
        <w:t>, a</w:t>
      </w:r>
      <w:r>
        <w:rPr>
          <w:b w:val="0"/>
          <w:i w:val="0"/>
          <w:smallCaps w:val="0"/>
          <w:strike w:val="0"/>
          <w:sz w:val="22"/>
          <w:u w:val="single"/>
        </w:rPr>
        <w:t>nd more. By enhancing efficiency, patent quality, and customer service, these solutions</w:t>
      </w:r>
      <w:r>
        <w:rPr>
          <w:b w:val="0"/>
          <w:i w:val="0"/>
          <w:smallCaps w:val="0"/>
          <w:strike w:val="0"/>
          <w:sz w:val="22"/>
          <w:u w:val="single"/>
        </w:rPr>
        <w:t xml:space="preserve"> can </w:t>
      </w:r>
      <w:r>
        <w:rPr>
          <w:b w:val="0"/>
          <w:i w:val="0"/>
          <w:smallCaps w:val="0"/>
          <w:strike w:val="0"/>
          <w:sz w:val="22"/>
          <w:highlight w:val="yellow"/>
          <w:u w:val="single"/>
        </w:rPr>
        <w:t xml:space="preserve">create a </w:t>
      </w:r>
      <w:r>
        <w:rPr>
          <w:b/>
          <w:i w:val="0"/>
          <w:smallCaps w:val="0"/>
          <w:strike w:val="0"/>
          <w:sz w:val="22"/>
          <w:highlight w:val="yellow"/>
          <w:u w:val="single"/>
        </w:rPr>
        <w:t>multiplier effect</w:t>
      </w:r>
      <w:r>
        <w:rPr>
          <w:b w:val="0"/>
          <w:i w:val="0"/>
          <w:smallCaps w:val="0"/>
          <w:strike w:val="0"/>
          <w:sz w:val="22"/>
          <w:u w:val="single"/>
        </w:rPr>
        <w:t xml:space="preserve"> for helping offices achieve </w:t>
      </w:r>
      <w:r>
        <w:rPr>
          <w:b/>
          <w:i w:val="0"/>
          <w:smallCaps w:val="0"/>
          <w:strike w:val="0"/>
          <w:sz w:val="22"/>
          <w:u w:val="single"/>
        </w:rPr>
        <w:t>strategic objectives</w:t>
      </w:r>
      <w:r>
        <w:rPr>
          <w:b w:val="0"/>
          <w:i w:val="0"/>
          <w:smallCaps w:val="0"/>
          <w:strike w:val="0"/>
          <w:sz w:val="22"/>
          <w:u w:val="single"/>
        </w:rPr>
        <w:t xml:space="preserve"> </w:t>
      </w:r>
      <w:r>
        <w:rPr>
          <w:b w:val="0"/>
          <w:i w:val="0"/>
          <w:smallCaps w:val="0"/>
          <w:strike w:val="0"/>
          <w:sz w:val="22"/>
          <w:highlight w:val="yellow"/>
          <w:u w:val="single"/>
        </w:rPr>
        <w:t>for</w:t>
      </w:r>
      <w:r>
        <w:rPr>
          <w:b w:val="0"/>
          <w:i w:val="0"/>
          <w:smallCaps w:val="0"/>
          <w:strike w:val="0"/>
          <w:sz w:val="22"/>
          <w:u w:val="single"/>
        </w:rPr>
        <w:t xml:space="preserve"> </w:t>
      </w:r>
      <w:r>
        <w:rPr>
          <w:b/>
          <w:i w:val="0"/>
          <w:smallCaps w:val="0"/>
          <w:strike w:val="0"/>
          <w:sz w:val="22"/>
          <w:highlight w:val="yellow"/>
          <w:u w:val="single"/>
        </w:rPr>
        <w:t>operational sustainability</w:t>
      </w:r>
      <w:r>
        <w:rPr>
          <w:b w:val="0"/>
          <w:i w:val="0"/>
          <w:smallCaps w:val="0"/>
          <w:strike w:val="0"/>
          <w:sz w:val="22"/>
          <w:u w:val="single"/>
        </w:rPr>
        <w:t xml:space="preserve"> and global innovation.</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