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They’re concentrated in </w:t>
      </w:r>
      <w:r>
        <w:rPr>
          <w:b/>
          <w:i w:val="0"/>
          <w:smallCaps w:val="0"/>
          <w:strike w:val="0"/>
          <w:sz w:val="26"/>
          <w:u w:val="single"/>
        </w:rPr>
        <w:t>uncompetitive states</w:t>
      </w:r>
      <w:r>
        <w:rPr>
          <w:b/>
          <w:i w:val="0"/>
          <w:smallCaps w:val="0"/>
          <w:strike w:val="0"/>
          <w:sz w:val="26"/>
          <w:u w:val="none"/>
        </w:rPr>
        <w:t xml:space="preserve">, not the </w:t>
      </w:r>
      <w:r>
        <w:rPr>
          <w:b/>
          <w:i w:val="0"/>
          <w:smallCaps w:val="0"/>
          <w:strike w:val="0"/>
          <w:sz w:val="26"/>
          <w:u w:val="single"/>
        </w:rPr>
        <w:t>battlegrounds</w:t>
      </w:r>
      <w:r>
        <w:rPr>
          <w:b/>
          <w:i w:val="0"/>
          <w:smallCaps w:val="0"/>
          <w:strike w:val="0"/>
          <w:sz w:val="26"/>
          <w:u w:val="none"/>
        </w:rPr>
        <w:t xml:space="preserve"> that determine the election results.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Zandi</w:t>
      </w:r>
      <w:r>
        <w:rPr>
          <w:b/>
          <w:i w:val="0"/>
          <w:smallCaps w:val="0"/>
          <w:strike w:val="0"/>
          <w:sz w:val="26"/>
          <w:u w:val="none"/>
        </w:rPr>
        <w:t xml:space="preserve"> et al. 24</w:t>
      </w:r>
      <w:r>
        <w:rPr>
          <w:b w:val="0"/>
          <w:i w:val="0"/>
          <w:smallCaps w:val="0"/>
          <w:strike w:val="0"/>
          <w:u w:val="none"/>
        </w:rPr>
        <w:t xml:space="preserve"> – Chief economist of Moody’s Analytics. PhD in economics from the University of Pennsylvania.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Mark </w:t>
      </w:r>
      <w:r>
        <w:rPr>
          <w:b w:val="0"/>
          <w:i w:val="0"/>
          <w:smallCaps w:val="0"/>
          <w:strike w:val="0"/>
          <w:u w:val="none"/>
        </w:rPr>
        <w:t>Zandi</w:t>
      </w:r>
      <w:r>
        <w:rPr>
          <w:b w:val="0"/>
          <w:i w:val="0"/>
          <w:smallCaps w:val="0"/>
          <w:strike w:val="0"/>
          <w:u w:val="none"/>
        </w:rPr>
        <w:t xml:space="preserve">, Brendan </w:t>
      </w:r>
      <w:r>
        <w:rPr>
          <w:b w:val="0"/>
          <w:i w:val="0"/>
          <w:smallCaps w:val="0"/>
          <w:strike w:val="0"/>
          <w:u w:val="none"/>
        </w:rPr>
        <w:t>Lacerda</w:t>
      </w:r>
      <w:r>
        <w:rPr>
          <w:b w:val="0"/>
          <w:i w:val="0"/>
          <w:smallCaps w:val="0"/>
          <w:strike w:val="0"/>
          <w:u w:val="none"/>
        </w:rPr>
        <w:t xml:space="preserve">, and Justin </w:t>
      </w:r>
      <w:r>
        <w:rPr>
          <w:b w:val="0"/>
          <w:i w:val="0"/>
          <w:smallCaps w:val="0"/>
          <w:strike w:val="0"/>
          <w:u w:val="none"/>
        </w:rPr>
        <w:t>Begly</w:t>
      </w:r>
      <w:r>
        <w:rPr>
          <w:b w:val="0"/>
          <w:i w:val="0"/>
          <w:smallCaps w:val="0"/>
          <w:strike w:val="0"/>
          <w:u w:val="none"/>
        </w:rPr>
        <w:t xml:space="preserve">, “Who Will Be the Next President?” </w:t>
      </w:r>
      <w:r>
        <w:rPr>
          <w:b w:val="0"/>
          <w:i/>
          <w:smallCaps w:val="0"/>
          <w:strike w:val="0"/>
          <w:u w:val="none"/>
        </w:rPr>
        <w:t>Moody’s Analytics</w:t>
      </w:r>
      <w:r>
        <w:rPr>
          <w:b w:val="0"/>
          <w:i w:val="0"/>
          <w:smallCaps w:val="0"/>
          <w:strike w:val="0"/>
          <w:u w:val="none"/>
        </w:rPr>
        <w:t>, January 2024, pp. 13, https://www.economy.com/getfile?q=95674FFE-7734-4401-877A-FE331AECD442&amp;app=download.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caveat is that,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historically, </w:t>
      </w:r>
      <w:r>
        <w:rPr>
          <w:b/>
          <w:i w:val="0"/>
          <w:smallCaps w:val="0"/>
          <w:strike w:val="0"/>
          <w:sz w:val="22"/>
          <w:u w:val="single"/>
        </w:rPr>
        <w:t>third parties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tended to experience </w:t>
      </w:r>
      <w:r>
        <w:rPr>
          <w:b/>
          <w:i w:val="0"/>
          <w:smallCaps w:val="0"/>
          <w:strike w:val="0"/>
          <w:sz w:val="22"/>
          <w:u w:val="single"/>
        </w:rPr>
        <w:t>limited success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battleground 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They typically </w:t>
      </w:r>
      <w:r>
        <w:rPr>
          <w:b/>
          <w:i w:val="0"/>
          <w:smallCaps w:val="0"/>
          <w:strike w:val="0"/>
          <w:sz w:val="22"/>
          <w:u w:val="single"/>
        </w:rPr>
        <w:t>accumulate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most of their votes in </w:t>
      </w:r>
      <w:r>
        <w:rPr>
          <w:b/>
          <w:i w:val="0"/>
          <w:smallCaps w:val="0"/>
          <w:strike w:val="0"/>
          <w:sz w:val="22"/>
          <w:u w:val="single"/>
        </w:rPr>
        <w:t>uncompetitive states</w:t>
      </w:r>
      <w:r>
        <w:rPr>
          <w:b w:val="0"/>
          <w:i w:val="0"/>
          <w:smallCaps w:val="0"/>
          <w:strike w:val="0"/>
          <w:sz w:val="22"/>
          <w:u w:val="single"/>
        </w:rPr>
        <w:t>, including Alaska, Vermont, Utah, Montana and Idaho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where the Green and Libertarian parties have a more established presence.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a third-party candidate to </w:t>
      </w:r>
      <w:r>
        <w:rPr>
          <w:b/>
          <w:i w:val="0"/>
          <w:smallCaps w:val="0"/>
          <w:strike w:val="0"/>
          <w:sz w:val="22"/>
          <w:u w:val="single"/>
        </w:rPr>
        <w:t>swing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results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they would need to secure a </w:t>
      </w:r>
      <w:r>
        <w:rPr>
          <w:b/>
          <w:i w:val="0"/>
          <w:smallCaps w:val="0"/>
          <w:strike w:val="0"/>
          <w:sz w:val="22"/>
          <w:u w:val="single"/>
        </w:rPr>
        <w:t>meaningful vote share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one or multiple </w:t>
      </w:r>
      <w:r>
        <w:rPr>
          <w:b/>
          <w:i w:val="0"/>
          <w:smallCaps w:val="0"/>
          <w:strike w:val="0"/>
          <w:sz w:val="22"/>
          <w:u w:val="single"/>
        </w:rPr>
        <w:t>contentious battleground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states</w:t>
      </w:r>
      <w:r>
        <w:rPr>
          <w:b w:val="0"/>
          <w:i w:val="0"/>
          <w:smallCaps w:val="0"/>
          <w:strike w:val="0"/>
          <w:sz w:val="16"/>
          <w:u w:val="none"/>
        </w:rPr>
        <w:t>, similar to Ralph Nader in Florida during the 2000 election (see Table 1).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