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Copyright hurts standards leadership.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Samuelson 07</w:t>
      </w:r>
      <w:r>
        <w:rPr>
          <w:b w:val="0"/>
          <w:i w:val="0"/>
          <w:smallCaps w:val="0"/>
          <w:strike w:val="0"/>
          <w:u w:val="none"/>
        </w:rPr>
        <w:t xml:space="preserve"> – Richard M. Sherman Distinguished Professor of Law at the University of California, Berkeley, former Professor at Harvard University, J.D. from Yale University.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Pamela Samuelson, “Questioning Copyright in Standards,” University of California, Berkeley, https://people.ischool.berkeley.edu/~pam/papers/BC%20questioning%20standards.pdf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Sixth,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copyrighting standards may create </w:t>
      </w:r>
      <w:r>
        <w:rPr>
          <w:b/>
          <w:i w:val="0"/>
          <w:smallCaps w:val="0"/>
          <w:strike w:val="0"/>
          <w:sz w:val="22"/>
          <w:u w:val="single"/>
        </w:rPr>
        <w:t>perverse incentives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causing SSOs to invest in persuading governments to mandate use of their standards.</w:t>
      </w:r>
      <w:r>
        <w:rPr>
          <w:b w:val="0"/>
          <w:i w:val="0"/>
          <w:smallCaps w:val="0"/>
          <w:strike w:val="0"/>
          <w:u w:val="none"/>
        </w:rPr>
        <w:t xml:space="preserve">163 Veeck illustrates this temptation. Under the deal SBCCI offered, </w:t>
      </w:r>
      <w:r>
        <w:rPr>
          <w:b w:val="0"/>
          <w:i w:val="0"/>
          <w:smallCaps w:val="0"/>
          <w:strike w:val="0"/>
          <w:sz w:val="22"/>
          <w:u w:val="single"/>
        </w:rPr>
        <w:t>local governments</w:t>
      </w:r>
      <w:r>
        <w:rPr>
          <w:b w:val="0"/>
          <w:i w:val="0"/>
          <w:smallCaps w:val="0"/>
          <w:strike w:val="0"/>
          <w:u w:val="none"/>
        </w:rPr>
        <w:t xml:space="preserve"> such as Anna and Savoy </w:t>
      </w:r>
      <w:r>
        <w:rPr>
          <w:b w:val="0"/>
          <w:i w:val="0"/>
          <w:smallCaps w:val="0"/>
          <w:strike w:val="0"/>
          <w:sz w:val="22"/>
          <w:u w:val="single"/>
        </w:rPr>
        <w:t>got royalty-free rights to use the Code</w:t>
      </w:r>
      <w:r>
        <w:rPr>
          <w:b w:val="0"/>
          <w:i w:val="0"/>
          <w:smallCaps w:val="0"/>
          <w:strike w:val="0"/>
          <w:u w:val="none"/>
        </w:rPr>
        <w:t xml:space="preserve"> and one or more copies to make available in a public office. 164 </w:t>
      </w:r>
      <w:r>
        <w:rPr>
          <w:b w:val="0"/>
          <w:i w:val="0"/>
          <w:smallCaps w:val="0"/>
          <w:strike w:val="0"/>
          <w:sz w:val="22"/>
          <w:u w:val="single"/>
        </w:rPr>
        <w:t>But SBCC charged anyone else who wanted a copy of the code or access to it a substantial fee</w:t>
      </w:r>
      <w:r>
        <w:rPr>
          <w:b w:val="0"/>
          <w:i w:val="0"/>
          <w:smallCaps w:val="0"/>
          <w:strike w:val="0"/>
          <w:u w:val="none"/>
        </w:rPr>
        <w:t xml:space="preserve">, and got referrals from building inspectors and other public officials,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making public employees into a </w:t>
      </w:r>
      <w:r>
        <w:rPr>
          <w:b w:val="0"/>
          <w:i w:val="0"/>
          <w:smallCaps w:val="0"/>
          <w:strike w:val="0"/>
          <w:u w:val="none"/>
        </w:rPr>
        <w:t xml:space="preserve">kind of </w:t>
      </w:r>
      <w:r>
        <w:rPr>
          <w:b w:val="0"/>
          <w:i w:val="0"/>
          <w:smallCaps w:val="0"/>
          <w:strike w:val="0"/>
          <w:sz w:val="22"/>
          <w:u w:val="single"/>
        </w:rPr>
        <w:t>free sales force</w:t>
      </w:r>
      <w:r>
        <w:rPr>
          <w:b w:val="0"/>
          <w:i w:val="0"/>
          <w:smallCaps w:val="0"/>
          <w:strike w:val="0"/>
          <w:u w:val="none"/>
        </w:rPr>
        <w:t xml:space="preserve"> for SBCCI. 165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perverse incentives problem is of particular concern because of the </w:t>
      </w:r>
      <w:r>
        <w:rPr>
          <w:b/>
          <w:i w:val="0"/>
          <w:smallCaps w:val="0"/>
          <w:strike w:val="0"/>
          <w:sz w:val="22"/>
          <w:u w:val="single"/>
        </w:rPr>
        <w:t>increasing frequency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with which governments are actively encouraging</w:t>
      </w:r>
      <w:r>
        <w:rPr>
          <w:b w:val="0"/>
          <w:i w:val="0"/>
          <w:smallCaps w:val="0"/>
          <w:strike w:val="0"/>
          <w:u w:val="none"/>
        </w:rPr>
        <w:t xml:space="preserve"> government </w:t>
      </w:r>
      <w:r>
        <w:rPr>
          <w:b w:val="0"/>
          <w:i w:val="0"/>
          <w:smallCaps w:val="0"/>
          <w:strike w:val="0"/>
          <w:sz w:val="22"/>
          <w:u w:val="single"/>
        </w:rPr>
        <w:t>adoption of private</w:t>
      </w:r>
      <w:r>
        <w:rPr>
          <w:b w:val="0"/>
          <w:i w:val="0"/>
          <w:smallCaps w:val="0"/>
          <w:strike w:val="0"/>
          <w:u w:val="none"/>
        </w:rPr>
        <w:t xml:space="preserve">ly drafted industry </w:t>
      </w:r>
      <w:r>
        <w:rPr>
          <w:b w:val="0"/>
          <w:i w:val="0"/>
          <w:smallCaps w:val="0"/>
          <w:strike w:val="0"/>
          <w:sz w:val="22"/>
          <w:u w:val="single"/>
        </w:rPr>
        <w:t>standards</w:t>
      </w:r>
      <w:r>
        <w:rPr>
          <w:b w:val="0"/>
          <w:i w:val="0"/>
          <w:smallCaps w:val="0"/>
          <w:strike w:val="0"/>
          <w:u w:val="none"/>
        </w:rPr>
        <w:t>. 166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long-term credibility of SSOs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depends</w:t>
      </w:r>
      <w:r>
        <w:rPr>
          <w:b w:val="0"/>
          <w:i w:val="0"/>
          <w:smallCaps w:val="0"/>
          <w:strike w:val="0"/>
          <w:u w:val="none"/>
        </w:rPr>
        <w:t xml:space="preserve"> not only on their being able to produce sound standards, but also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on producing standards in which the SSOs </w:t>
      </w:r>
      <w:r>
        <w:rPr>
          <w:b/>
          <w:i w:val="0"/>
          <w:smallCaps w:val="0"/>
          <w:strike w:val="0"/>
          <w:sz w:val="22"/>
          <w:u w:val="single"/>
        </w:rPr>
        <w:t>do not have such a strong financial interest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that they succumb to the temptation to </w:t>
      </w:r>
      <w:r>
        <w:rPr>
          <w:b/>
          <w:i w:val="0"/>
          <w:smallCaps w:val="0"/>
          <w:strike w:val="0"/>
          <w:sz w:val="22"/>
          <w:u w:val="single"/>
        </w:rPr>
        <w:t>abuse the standards process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by making its standards into a cash cow</w:t>
      </w:r>
      <w:r>
        <w:rPr>
          <w:b w:val="0"/>
          <w:i w:val="0"/>
          <w:smallCaps w:val="0"/>
          <w:strike w:val="0"/>
          <w:u w:val="none"/>
        </w:rPr>
        <w:t xml:space="preserve"> that must be purchased by anyone affected by the standard.167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