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The Pro Codes Act hurts transparency.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Chipman 22</w:t>
      </w:r>
      <w:r>
        <w:rPr>
          <w:b w:val="0"/>
          <w:i w:val="0"/>
          <w:smallCaps w:val="0"/>
          <w:strike w:val="0"/>
          <w:u w:val="none"/>
        </w:rPr>
        <w:t xml:space="preserve"> – Researcher at Authors Alliance, J.D. from the University of California Berkeley School of Law.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Derek Chipman, “Authors Alliance Signs Onto Letter Opposing the Pro Codes Act,” Authors Alliance, 05-11-2022, https://www.authorsalliance.org/2022/05/11/authors-alliance-signs-onto-letter-opposing-the-pro-codes-act/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Laws and legislation </w:t>
      </w:r>
      <w:r>
        <w:rPr>
          <w:b/>
          <w:i w:val="0"/>
          <w:smallCaps w:val="0"/>
          <w:strike w:val="0"/>
          <w:sz w:val="22"/>
          <w:u w:val="single"/>
        </w:rPr>
        <w:t>belong in the public domain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and strong access allows codes and standards that affect everyday life to be </w:t>
      </w:r>
      <w:r>
        <w:rPr>
          <w:b/>
          <w:i w:val="0"/>
          <w:smallCaps w:val="0"/>
          <w:strike w:val="0"/>
          <w:sz w:val="22"/>
          <w:u w:val="single"/>
        </w:rPr>
        <w:t>dispersed more rapidl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y and </w:t>
      </w:r>
      <w:r>
        <w:rPr>
          <w:b/>
          <w:i w:val="0"/>
          <w:smallCaps w:val="0"/>
          <w:strike w:val="0"/>
          <w:sz w:val="22"/>
          <w:u w:val="single"/>
        </w:rPr>
        <w:t>widely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By removing barriers to access, these standards could be </w:t>
      </w:r>
      <w:r>
        <w:rPr>
          <w:b/>
          <w:i w:val="0"/>
          <w:smallCaps w:val="0"/>
          <w:strike w:val="0"/>
          <w:sz w:val="22"/>
          <w:u w:val="single"/>
        </w:rPr>
        <w:t>more easily understood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u w:val="single"/>
        </w:rPr>
        <w:t>studied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by the public and </w:t>
      </w:r>
      <w:r>
        <w:rPr>
          <w:b/>
          <w:i w:val="0"/>
          <w:smallCaps w:val="0"/>
          <w:strike w:val="0"/>
          <w:sz w:val="22"/>
          <w:u w:val="single"/>
        </w:rPr>
        <w:t>even improved upon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through the free exchange of knowledge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Requiring only that the text of codes incorporated by reference into public are made available on a website </w:t>
      </w:r>
      <w:r>
        <w:rPr>
          <w:b/>
          <w:i w:val="0"/>
          <w:smallCaps w:val="0"/>
          <w:strike w:val="0"/>
          <w:sz w:val="22"/>
          <w:u w:val="single"/>
        </w:rPr>
        <w:t>does not promote transparency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if what is given in exchange is a </w:t>
      </w:r>
      <w:r>
        <w:rPr>
          <w:b/>
          <w:i w:val="0"/>
          <w:smallCaps w:val="0"/>
          <w:strike w:val="0"/>
          <w:sz w:val="22"/>
          <w:u w:val="single"/>
        </w:rPr>
        <w:t>monopoly power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that </w:t>
      </w:r>
      <w:r>
        <w:rPr>
          <w:b/>
          <w:i w:val="0"/>
          <w:smallCaps w:val="0"/>
          <w:strike w:val="0"/>
          <w:sz w:val="22"/>
          <w:u w:val="single"/>
        </w:rPr>
        <w:t>curtails the copying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u w:val="single"/>
        </w:rPr>
        <w:t>dissemination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that information.</w:t>
      </w:r>
    </w:p>
    <w:p>
      <w:pPr>
        <w:pStyle w:val="Caption"/>
      </w:pPr>
      <w:r>
        <w:t>Source: SDOs Neg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