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This trend has been happening for a while.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Bradley 23</w:t>
      </w:r>
      <w:r>
        <w:rPr>
          <w:b w:val="0"/>
          <w:i w:val="0"/>
          <w:smallCaps w:val="0"/>
          <w:strike w:val="0"/>
          <w:u w:val="none"/>
        </w:rPr>
        <w:t xml:space="preserve"> – Journalist at The Week.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Sorcha Bradley, “How greater online regulation is prompting fears of a ‘splinternet’,” The Week, 05-26-2023, https://theweek.com/news/technology/961002/what-is-the-splinternet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Is </w:t>
      </w:r>
      <w:r>
        <w:rPr>
          <w:b/>
          <w:i w:val="0"/>
          <w:smallCaps w:val="0"/>
          <w:strike w:val="0"/>
          <w:sz w:val="22"/>
          <w:u w:val="single"/>
        </w:rPr>
        <w:t>the internet fragmenting</w:t>
      </w:r>
      <w:r>
        <w:rPr>
          <w:b w:val="0"/>
          <w:i w:val="0"/>
          <w:smallCaps w:val="0"/>
          <w:strike w:val="0"/>
          <w:u w:val="non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internet</w:t>
      </w:r>
      <w:r>
        <w:rPr>
          <w:b w:val="0"/>
          <w:i w:val="0"/>
          <w:smallCaps w:val="0"/>
          <w:strike w:val="0"/>
          <w:u w:val="none"/>
        </w:rPr>
        <w:t xml:space="preserve"> has been “long imagined as a “global online commons” said The Economist in a 2016 article, </w:t>
      </w:r>
      <w:r>
        <w:rPr>
          <w:b w:val="0"/>
          <w:i w:val="0"/>
          <w:smallCaps w:val="0"/>
          <w:strike w:val="0"/>
          <w:sz w:val="22"/>
          <w:u w:val="single"/>
        </w:rPr>
        <w:t>but it is “becoming a maze of national or regional and often conflicting rules”.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Early digital rights activists and thinkers, such as John Perry Barlow, hoped the internet would remain a place of freedom from the confines of nation-states, but as the internet has become “increasingly important to the running of the modern world”, governments have tried to “regain lost territory online”, said The Economist.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physical infrastructure supporting “cloud computing</w:t>
      </w:r>
      <w:r>
        <w:rPr>
          <w:b w:val="0"/>
          <w:i w:val="0"/>
          <w:smallCaps w:val="0"/>
          <w:strike w:val="0"/>
          <w:u w:val="none"/>
        </w:rPr>
        <w:t xml:space="preserve">”, required to support many internet </w:t>
      </w:r>
      <w:r>
        <w:rPr>
          <w:b w:val="0"/>
          <w:i w:val="0"/>
          <w:smallCaps w:val="0"/>
          <w:strike w:val="0"/>
          <w:sz w:val="22"/>
          <w:u w:val="single"/>
        </w:rPr>
        <w:t>services, is rooted in specific sovereign territories, enabling governments to enforce national laws and regulations.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has sparked what the think-tank Internet &amp; Jurisdiction Policy Network has called a “</w:t>
      </w:r>
      <w:r>
        <w:rPr>
          <w:b/>
          <w:i w:val="0"/>
          <w:smallCaps w:val="0"/>
          <w:strike w:val="0"/>
          <w:sz w:val="22"/>
          <w:u w:val="single"/>
        </w:rPr>
        <w:t>legal arms race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”, and since 2012 it has documented </w:t>
      </w:r>
      <w:r>
        <w:rPr>
          <w:b/>
          <w:i w:val="0"/>
          <w:smallCaps w:val="0"/>
          <w:strike w:val="0"/>
          <w:sz w:val="22"/>
          <w:u w:val="single"/>
        </w:rPr>
        <w:t>thousands of cases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jurisdictional problems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online </w:t>
      </w:r>
      <w:r>
        <w:rPr>
          <w:b/>
          <w:i w:val="0"/>
          <w:smallCaps w:val="0"/>
          <w:strike w:val="0"/>
          <w:sz w:val="22"/>
          <w:u w:val="single"/>
        </w:rPr>
        <w:t>created by governments and courts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