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Interdependence prevents great power transition wars, </w:t>
      </w:r>
      <w:r>
        <w:rPr>
          <w:b/>
          <w:i w:val="0"/>
          <w:smallCaps w:val="0"/>
          <w:strike w:val="0"/>
          <w:sz w:val="26"/>
          <w:u w:val="single"/>
        </w:rPr>
        <w:t>independently</w:t>
      </w:r>
      <w:r>
        <w:rPr>
          <w:b/>
          <w:i w:val="0"/>
          <w:smallCaps w:val="0"/>
          <w:strike w:val="0"/>
          <w:sz w:val="26"/>
          <w:u w:val="none"/>
        </w:rPr>
        <w:t xml:space="preserve"> of economic </w:t>
      </w:r>
      <w:r>
        <w:rPr>
          <w:b/>
          <w:i w:val="0"/>
          <w:smallCaps w:val="0"/>
          <w:strike w:val="0"/>
          <w:sz w:val="26"/>
          <w:u w:val="single"/>
        </w:rPr>
        <w:t>growth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Drezner 16</w:t>
      </w:r>
      <w:r>
        <w:rPr>
          <w:b w:val="0"/>
          <w:i w:val="0"/>
          <w:smallCaps w:val="0"/>
          <w:strike w:val="0"/>
          <w:u w:val="none"/>
        </w:rPr>
        <w:t xml:space="preserve"> –</w:t>
      </w:r>
      <w:r>
        <w:rPr>
          <w:b w:val="0"/>
          <w:i w:val="0"/>
          <w:smallCaps w:val="0"/>
          <w:strike w:val="0"/>
          <w:u w:val="none"/>
        </w:rPr>
        <w:t xml:space="preserve"> nonresident senior fellow at the Brookings Institution, professor of international politics at the Fletcher School of Law and Diplomacy at Tufts University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(Daniel W., May. “Five Known Unknowns about the Next Generation Global Political Economy.” 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Globalization therefore creates powerful pressures on governments not to close off their economies through protectionism or military aggression. </w:t>
      </w:r>
      <w:r>
        <w:rPr>
          <w:b w:val="0"/>
          <w:i w:val="0"/>
          <w:smallCaps w:val="0"/>
          <w:strike w:val="0"/>
          <w:sz w:val="22"/>
          <w:u w:val="single"/>
        </w:rPr>
        <w:t>Interdependence can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tamp down conflicts that would </w:t>
      </w:r>
      <w:r>
        <w:rPr>
          <w:b/>
          <w:i w:val="0"/>
          <w:smallCaps w:val="0"/>
          <w:strike w:val="0"/>
          <w:sz w:val="22"/>
          <w:u w:val="single"/>
        </w:rPr>
        <w:t>otherwise be likely to break out during a great power transition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Of the 15 times a rising power has emerged to challenge a ruling power between 1500 and 2000, war broke out 11 times.109 Despite these odds, </w:t>
      </w:r>
      <w:r>
        <w:rPr>
          <w:b w:val="0"/>
          <w:i w:val="0"/>
          <w:smallCaps w:val="0"/>
          <w:strike w:val="0"/>
          <w:sz w:val="22"/>
          <w:u w:val="single"/>
        </w:rPr>
        <w:t>China’s recent rise to great power status has elevated tensions without leading to anything approaching war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It could be argued that </w:t>
      </w:r>
      <w:r>
        <w:rPr>
          <w:b w:val="0"/>
          <w:i w:val="0"/>
          <w:smallCaps w:val="0"/>
          <w:strike w:val="0"/>
          <w:sz w:val="22"/>
          <w:u w:val="single"/>
        </w:rPr>
        <w:t>the Sino-American economic relationship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so deep that it </w:t>
      </w:r>
      <w:r>
        <w:rPr>
          <w:b w:val="0"/>
          <w:i w:val="0"/>
          <w:smallCaps w:val="0"/>
          <w:strike w:val="0"/>
          <w:sz w:val="22"/>
          <w:u w:val="single"/>
        </w:rPr>
        <w:t>has tamped down the great power conflict that would otherwise have been in full bloom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over the past two decades. Instead, both China and the United States have taken pains to talk about the need for a new kind of great power relationship. </w:t>
      </w:r>
      <w:r>
        <w:rPr>
          <w:b w:val="0"/>
          <w:i w:val="0"/>
          <w:smallCaps w:val="0"/>
          <w:strike w:val="0"/>
          <w:sz w:val="22"/>
          <w:u w:val="single"/>
        </w:rPr>
        <w:t>Interdependence can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help to </w:t>
      </w:r>
      <w:r>
        <w:rPr>
          <w:b/>
          <w:i w:val="0"/>
          <w:smallCaps w:val="0"/>
          <w:strike w:val="0"/>
          <w:sz w:val="22"/>
          <w:u w:val="single"/>
        </w:rPr>
        <w:t>reduce the likelihood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 extreme event—such as a </w:t>
      </w:r>
      <w:r>
        <w:rPr>
          <w:b/>
          <w:i w:val="0"/>
          <w:smallCaps w:val="0"/>
          <w:strike w:val="0"/>
          <w:sz w:val="22"/>
          <w:u w:val="single"/>
        </w:rPr>
        <w:t>great power war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from taking place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