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Prior cases support OpenAI.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Smith 24</w:t>
      </w:r>
      <w:r>
        <w:rPr>
          <w:b w:val="0"/>
          <w:i w:val="0"/>
          <w:smallCaps w:val="0"/>
          <w:strike w:val="0"/>
          <w:u w:val="none"/>
        </w:rPr>
        <w:t xml:space="preserve"> – Technology Journalist at IEEE Spectrum.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Matthew Smith, “The New York Times Wants ChatGPT Gone. Nice Try Copyright murkiness is about the only sure thing that lies ahead,” IEEE Spectrum, 01-06-2024, https://spectrum.ieee.org/chatgpt-new-york-times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Even so, </w:t>
      </w:r>
      <w:r>
        <w:rPr>
          <w:b w:val="0"/>
          <w:i w:val="0"/>
          <w:smallCaps w:val="0"/>
          <w:strike w:val="0"/>
          <w:sz w:val="22"/>
          <w:u w:val="single"/>
        </w:rPr>
        <w:t>the suit’s victory isn’t certain</w:t>
      </w:r>
      <w:r>
        <w:rPr>
          <w:b w:val="0"/>
          <w:i w:val="0"/>
          <w:smallCaps w:val="0"/>
          <w:strike w:val="0"/>
          <w:u w:val="none"/>
        </w:rPr>
        <w:t xml:space="preserve">. Mike Masnick, founder and editor of the technology policy publication Techdirt, points out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prior cases, such as the </w:t>
      </w:r>
      <w:r>
        <w:rPr>
          <w:b/>
          <w:i w:val="0"/>
          <w:smallCaps w:val="0"/>
          <w:strike w:val="0"/>
          <w:sz w:val="22"/>
          <w:u w:val="single"/>
        </w:rPr>
        <w:t>Authors Guild lawsuit against Google Books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set a precedent that may protect the use of copyrighted data to train AI.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“I go back to the most important similar case, which is the Google Books case,” says Masnick. “[Google] scanned books in order to create a giant search engine of books. That was very much a commercial entity, for a commercial purpose...that involved scanning entire copyrighted books and building a massive index of all those works.”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Google argued that Google Books was </w:t>
      </w:r>
      <w:r>
        <w:rPr>
          <w:b/>
          <w:i w:val="0"/>
          <w:smallCaps w:val="0"/>
          <w:strike w:val="0"/>
          <w:sz w:val="22"/>
          <w:u w:val="single"/>
        </w:rPr>
        <w:t>transformative fair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prevailed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