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Momentum is </w:t>
      </w:r>
      <w:r>
        <w:rPr>
          <w:b/>
          <w:i w:val="0"/>
          <w:smallCaps w:val="0"/>
          <w:strike w:val="0"/>
          <w:sz w:val="26"/>
          <w:u w:val="single"/>
        </w:rPr>
        <w:t>building</w:t>
      </w:r>
      <w:r>
        <w:rPr>
          <w:b/>
          <w:i w:val="0"/>
          <w:smallCaps w:val="0"/>
          <w:strike w:val="0"/>
          <w:sz w:val="26"/>
          <w:u w:val="none"/>
        </w:rPr>
        <w:t xml:space="preserve"> for the Farm Bill to be based </w:t>
      </w:r>
      <w:r>
        <w:rPr>
          <w:b/>
          <w:i w:val="0"/>
          <w:smallCaps w:val="0"/>
          <w:strike w:val="0"/>
          <w:sz w:val="26"/>
          <w:u w:val="single"/>
        </w:rPr>
        <w:t>before</w:t>
      </w:r>
      <w:r>
        <w:rPr>
          <w:b/>
          <w:i w:val="0"/>
          <w:smallCaps w:val="0"/>
          <w:strike w:val="0"/>
          <w:sz w:val="26"/>
          <w:u w:val="none"/>
        </w:rPr>
        <w:t xml:space="preserve"> ’25.</w:t>
      </w:r>
    </w:p>
    <w:p>
      <w:pPr>
        <w:spacing w:after="80"/>
      </w:pPr>
      <w:r>
        <w:rPr>
          <w:b/>
          <w:i w:val="0"/>
          <w:smallCaps w:val="0"/>
          <w:strike w:val="0"/>
          <w:sz w:val="26"/>
          <w:u w:val="none"/>
        </w:rPr>
        <w:t>FarmAid</w:t>
      </w:r>
      <w:r>
        <w:rPr>
          <w:b/>
          <w:i w:val="0"/>
          <w:smallCaps w:val="0"/>
          <w:strike w:val="0"/>
          <w:sz w:val="26"/>
          <w:u w:val="none"/>
        </w:rPr>
        <w:t>, 6/13</w:t>
      </w:r>
      <w:r>
        <w:rPr>
          <w:b w:val="0"/>
          <w:i w:val="0"/>
          <w:smallCaps w:val="0"/>
          <w:strike w:val="0"/>
          <w:u w:val="none"/>
        </w:rPr>
        <w:t xml:space="preserve"> [</w:t>
      </w:r>
      <w:r>
        <w:rPr>
          <w:b w:val="0"/>
          <w:i w:val="0"/>
          <w:smallCaps w:val="0"/>
          <w:strike w:val="0"/>
          <w:u w:val="none"/>
        </w:rPr>
        <w:t>FarmAid</w:t>
      </w:r>
      <w:r>
        <w:rPr>
          <w:b w:val="0"/>
          <w:i w:val="0"/>
          <w:smallCaps w:val="0"/>
          <w:strike w:val="0"/>
          <w:u w:val="none"/>
        </w:rPr>
        <w:t>; June 13, 2024; Accessed June 30, 2024; Farm Aid; "The Latest Updates on the Farm Bill," https://www.farmaid.org/issues/farm-policy/the-latest-updates-on-the-2023-farm-bill/] |AB|</w:t>
      </w:r>
    </w:p>
    <w:p>
      <w:pPr>
        <w:spacing w:after="60"/>
      </w:pPr>
      <w:r>
        <w:rPr>
          <w:b w:val="0"/>
          <w:i w:val="0"/>
          <w:smallCaps w:val="0"/>
          <w:strike w:val="0"/>
          <w:sz w:val="16"/>
          <w:u w:val="none"/>
        </w:rPr>
        <w:t xml:space="preserve">On Monday, June 11, the House Appropriations Committee released their proposed funding bill for the 2025 fiscal year. Appropriations bills are passed annually and determine how much funding different parts of the federal government receive. The Agriculture Appropriations bill determines how much funding USDA and important agriculture programs receive. Disappointingly, </w:t>
      </w:r>
      <w:r>
        <w:rPr>
          <w:b w:val="0"/>
          <w:i w:val="0"/>
          <w:smallCaps w:val="0"/>
          <w:strike w:val="0"/>
          <w:u w:val="single"/>
        </w:rPr>
        <w:t xml:space="preserve">the </w:t>
      </w:r>
      <w:r>
        <w:rPr>
          <w:b w:val="0"/>
          <w:i w:val="0"/>
          <w:smallCaps w:val="0"/>
          <w:strike w:val="0"/>
          <w:highlight w:val="cyan"/>
          <w:u w:val="single"/>
        </w:rPr>
        <w:t>House’s</w:t>
      </w:r>
      <w:r>
        <w:rPr>
          <w:b w:val="0"/>
          <w:i w:val="0"/>
          <w:smallCaps w:val="0"/>
          <w:strike w:val="0"/>
          <w:u w:val="single"/>
        </w:rPr>
        <w:t xml:space="preserve"> proposed </w:t>
      </w:r>
      <w:r>
        <w:rPr>
          <w:b w:val="0"/>
          <w:i w:val="0"/>
          <w:smallCaps w:val="0"/>
          <w:strike w:val="0"/>
          <w:highlight w:val="cyan"/>
          <w:u w:val="single"/>
        </w:rPr>
        <w:t>funding bill makes</w:t>
      </w:r>
      <w:r>
        <w:rPr>
          <w:b w:val="0"/>
          <w:i w:val="0"/>
          <w:smallCaps w:val="0"/>
          <w:strike w:val="0"/>
          <w:u w:val="single"/>
        </w:rPr>
        <w:t xml:space="preserve"> spending </w:t>
      </w:r>
      <w:r>
        <w:rPr>
          <w:b w:val="0"/>
          <w:i w:val="0"/>
          <w:smallCaps w:val="0"/>
          <w:strike w:val="0"/>
          <w:highlight w:val="cyan"/>
          <w:u w:val="single"/>
        </w:rPr>
        <w:t>cuts</w:t>
      </w:r>
      <w:r>
        <w:rPr>
          <w:b w:val="0"/>
          <w:i w:val="0"/>
          <w:smallCaps w:val="0"/>
          <w:strike w:val="0"/>
          <w:sz w:val="16"/>
          <w:u w:val="none"/>
        </w:rPr>
        <w:t xml:space="preserve"> – cutting total funding by 3.6% from 2024 – to every Farm Aid priority program, cuts SNAP funding and includes very harmful “riders” (unrelated policies tacked onto a spending bill.) Among these riders are measures to eliminate protections for small meat and poultry producers against large companies, prohibit equity, diversity and inclusion programs at the USDA, and allows individuals and organizations to discriminate against LGBTQIA+ people </w:t>
      </w:r>
      <w:r>
        <w:rPr>
          <w:b w:val="0"/>
          <w:i w:val="0"/>
          <w:smallCaps w:val="0"/>
          <w:strike w:val="0"/>
          <w:sz w:val="16"/>
          <w:u w:val="none"/>
        </w:rPr>
        <w:t>on the basis of</w:t>
      </w:r>
      <w:r>
        <w:rPr>
          <w:b w:val="0"/>
          <w:i w:val="0"/>
          <w:smallCaps w:val="0"/>
          <w:strike w:val="0"/>
          <w:sz w:val="16"/>
          <w:u w:val="none"/>
        </w:rPr>
        <w:t xml:space="preserve"> “sincerely held religious beliefs.” </w:t>
      </w:r>
      <w:r>
        <w:rPr>
          <w:b w:val="0"/>
          <w:i w:val="0"/>
          <w:smallCaps w:val="0"/>
          <w:strike w:val="0"/>
          <w:u w:val="single"/>
        </w:rPr>
        <w:t xml:space="preserve">The proposed bill passed </w:t>
      </w:r>
      <w:r>
        <w:rPr>
          <w:b/>
          <w:i w:val="0"/>
          <w:smallCaps w:val="0"/>
          <w:strike w:val="0"/>
          <w:u w:val="single"/>
        </w:rPr>
        <w:t>along</w:t>
      </w:r>
      <w:r>
        <w:rPr>
          <w:b w:val="0"/>
          <w:i w:val="0"/>
          <w:smallCaps w:val="0"/>
          <w:strike w:val="0"/>
          <w:u w:val="single"/>
        </w:rPr>
        <w:t xml:space="preserve"> party </w:t>
      </w:r>
      <w:r>
        <w:rPr>
          <w:b/>
          <w:i w:val="0"/>
          <w:smallCaps w:val="0"/>
          <w:strike w:val="0"/>
          <w:u w:val="single"/>
        </w:rPr>
        <w:t>lines</w:t>
      </w:r>
      <w:r>
        <w:rPr>
          <w:b w:val="0"/>
          <w:i w:val="0"/>
          <w:smallCaps w:val="0"/>
          <w:strike w:val="0"/>
          <w:u w:val="single"/>
        </w:rPr>
        <w:t xml:space="preserve"> over the course of a very quick 30-minute vote. The bill will be brought to the whole House for a vote in </w:t>
      </w:r>
      <w:r>
        <w:rPr>
          <w:b/>
          <w:i w:val="0"/>
          <w:smallCaps w:val="0"/>
          <w:strike w:val="0"/>
          <w:u w:val="single"/>
        </w:rPr>
        <w:t>July</w:t>
      </w:r>
      <w:r>
        <w:rPr>
          <w:b w:val="0"/>
          <w:i w:val="0"/>
          <w:smallCaps w:val="0"/>
          <w:strike w:val="0"/>
          <w:u w:val="single"/>
        </w:rPr>
        <w:t>.</w:t>
      </w:r>
    </w:p>
    <w:p>
      <w:pPr>
        <w:spacing w:after="60"/>
      </w:pPr>
      <w:r>
        <w:rPr>
          <w:b w:val="0"/>
          <w:i w:val="0"/>
          <w:smallCaps w:val="0"/>
          <w:strike w:val="0"/>
          <w:sz w:val="16"/>
          <w:u w:val="none"/>
        </w:rPr>
        <w:t>Meanwhile, on June 12</w:t>
      </w:r>
      <w:r>
        <w:rPr>
          <w:b w:val="0"/>
          <w:i w:val="0"/>
          <w:smallCaps w:val="0"/>
          <w:strike w:val="0"/>
          <w:u w:val="single"/>
        </w:rPr>
        <w:t xml:space="preserve">, </w:t>
      </w:r>
      <w:r>
        <w:rPr>
          <w:b/>
          <w:i w:val="0"/>
          <w:smallCaps w:val="0"/>
          <w:strike w:val="0"/>
          <w:highlight w:val="cyan"/>
          <w:u w:val="single"/>
        </w:rPr>
        <w:t>Republicans</w:t>
      </w:r>
      <w:r>
        <w:rPr>
          <w:b w:val="0"/>
          <w:i w:val="0"/>
          <w:smallCaps w:val="0"/>
          <w:strike w:val="0"/>
          <w:u w:val="single"/>
        </w:rPr>
        <w:t xml:space="preserve"> on the Senate Agriculture Committee </w:t>
      </w:r>
      <w:r>
        <w:rPr>
          <w:b w:val="0"/>
          <w:i w:val="0"/>
          <w:smallCaps w:val="0"/>
          <w:strike w:val="0"/>
          <w:highlight w:val="cyan"/>
          <w:u w:val="single"/>
        </w:rPr>
        <w:t>released a</w:t>
      </w:r>
      <w:r>
        <w:rPr>
          <w:b w:val="0"/>
          <w:i w:val="0"/>
          <w:smallCaps w:val="0"/>
          <w:strike w:val="0"/>
          <w:u w:val="single"/>
        </w:rPr>
        <w:t xml:space="preserve"> very general </w:t>
      </w:r>
      <w:r>
        <w:rPr>
          <w:b w:val="0"/>
          <w:i w:val="0"/>
          <w:smallCaps w:val="0"/>
          <w:strike w:val="0"/>
          <w:highlight w:val="cyan"/>
          <w:u w:val="single"/>
        </w:rPr>
        <w:t>framework fo</w:t>
      </w:r>
      <w:r>
        <w:rPr>
          <w:b w:val="0"/>
          <w:i w:val="0"/>
          <w:smallCaps w:val="0"/>
          <w:strike w:val="0"/>
          <w:u w:val="single"/>
        </w:rPr>
        <w:t xml:space="preserve">r </w:t>
      </w:r>
      <w:r>
        <w:rPr>
          <w:b w:val="0"/>
          <w:i w:val="0"/>
          <w:smallCaps w:val="0"/>
          <w:strike w:val="0"/>
          <w:highlight w:val="cyan"/>
          <w:u w:val="single"/>
        </w:rPr>
        <w:t>the</w:t>
      </w:r>
      <w:r>
        <w:rPr>
          <w:b w:val="0"/>
          <w:i w:val="0"/>
          <w:smallCaps w:val="0"/>
          <w:strike w:val="0"/>
          <w:u w:val="single"/>
        </w:rPr>
        <w:t xml:space="preserve">ir version of a Senate farm </w:t>
      </w:r>
      <w:r>
        <w:rPr>
          <w:b w:val="0"/>
          <w:i w:val="0"/>
          <w:smallCaps w:val="0"/>
          <w:strike w:val="0"/>
          <w:highlight w:val="cyan"/>
          <w:u w:val="single"/>
        </w:rPr>
        <w:t>bill</w:t>
      </w:r>
      <w:r>
        <w:rPr>
          <w:b w:val="0"/>
          <w:i w:val="0"/>
          <w:smallCaps w:val="0"/>
          <w:strike w:val="0"/>
          <w:u w:val="single"/>
        </w:rPr>
        <w:t>.</w:t>
      </w:r>
      <w:r>
        <w:rPr>
          <w:b w:val="0"/>
          <w:i w:val="0"/>
          <w:smallCaps w:val="0"/>
          <w:strike w:val="0"/>
          <w:sz w:val="16"/>
          <w:u w:val="none"/>
        </w:rPr>
        <w:t xml:space="preserve"> The summary lacks any specific funding details and is a very high-level overview, but at first glance appears to be very similar to the House’s Farm, Food, and National Security Act of 2024 (otherwise known as the farm bill) that passed in May. </w:t>
      </w:r>
      <w:r>
        <w:rPr>
          <w:b w:val="0"/>
          <w:i w:val="0"/>
          <w:smallCaps w:val="0"/>
          <w:strike w:val="0"/>
          <w:u w:val="single"/>
        </w:rPr>
        <w:t xml:space="preserve">The </w:t>
      </w:r>
      <w:r>
        <w:rPr>
          <w:b w:val="0"/>
          <w:i w:val="0"/>
          <w:smallCaps w:val="0"/>
          <w:strike w:val="0"/>
          <w:highlight w:val="cyan"/>
          <w:u w:val="single"/>
        </w:rPr>
        <w:t>move</w:t>
      </w:r>
      <w:r>
        <w:rPr>
          <w:b w:val="0"/>
          <w:i w:val="0"/>
          <w:smallCaps w:val="0"/>
          <w:strike w:val="0"/>
          <w:u w:val="single"/>
        </w:rPr>
        <w:t xml:space="preserve"> could </w:t>
      </w:r>
      <w:r>
        <w:rPr>
          <w:b w:val="0"/>
          <w:i w:val="0"/>
          <w:smallCaps w:val="0"/>
          <w:strike w:val="0"/>
          <w:highlight w:val="cyan"/>
          <w:u w:val="single"/>
        </w:rPr>
        <w:t>signal</w:t>
      </w:r>
      <w:r>
        <w:rPr>
          <w:b w:val="0"/>
          <w:i w:val="0"/>
          <w:smallCaps w:val="0"/>
          <w:strike w:val="0"/>
          <w:u w:val="single"/>
        </w:rPr>
        <w:t xml:space="preserve"> that there is </w:t>
      </w:r>
      <w:r>
        <w:rPr>
          <w:b/>
          <w:i w:val="0"/>
          <w:smallCaps w:val="0"/>
          <w:strike w:val="0"/>
          <w:sz w:val="26"/>
          <w:highlight w:val="cyan"/>
          <w:u w:val="single"/>
        </w:rPr>
        <w:t>momentum building</w:t>
      </w:r>
      <w:r>
        <w:rPr>
          <w:b w:val="0"/>
          <w:i w:val="0"/>
          <w:smallCaps w:val="0"/>
          <w:strike w:val="0"/>
          <w:u w:val="single"/>
        </w:rPr>
        <w:t xml:space="preserve"> in the Senate around an effort </w:t>
      </w:r>
      <w:r>
        <w:rPr>
          <w:b w:val="0"/>
          <w:i w:val="0"/>
          <w:smallCaps w:val="0"/>
          <w:strike w:val="0"/>
          <w:highlight w:val="cyan"/>
          <w:u w:val="single"/>
        </w:rPr>
        <w:t>to pass</w:t>
      </w:r>
      <w:r>
        <w:rPr>
          <w:b w:val="0"/>
          <w:i w:val="0"/>
          <w:smallCaps w:val="0"/>
          <w:strike w:val="0"/>
          <w:u w:val="single"/>
        </w:rPr>
        <w:t xml:space="preserve"> a </w:t>
      </w:r>
      <w:r>
        <w:rPr>
          <w:b/>
          <w:i w:val="0"/>
          <w:smallCaps w:val="0"/>
          <w:strike w:val="0"/>
          <w:highlight w:val="cyan"/>
          <w:u w:val="single"/>
        </w:rPr>
        <w:t>farm</w:t>
      </w:r>
      <w:r>
        <w:rPr>
          <w:b w:val="0"/>
          <w:i w:val="0"/>
          <w:smallCaps w:val="0"/>
          <w:strike w:val="0"/>
          <w:highlight w:val="cyan"/>
          <w:u w:val="single"/>
        </w:rPr>
        <w:t xml:space="preserve"> </w:t>
      </w:r>
      <w:r>
        <w:rPr>
          <w:b/>
          <w:i w:val="0"/>
          <w:smallCaps w:val="0"/>
          <w:strike w:val="0"/>
          <w:highlight w:val="cyan"/>
          <w:u w:val="single"/>
        </w:rPr>
        <w:t>bill</w:t>
      </w:r>
      <w:r>
        <w:rPr>
          <w:b w:val="0"/>
          <w:i w:val="0"/>
          <w:smallCaps w:val="0"/>
          <w:strike w:val="0"/>
          <w:u w:val="single"/>
        </w:rPr>
        <w:t xml:space="preserve"> before the end of the year.</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