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2. No </w:t>
      </w:r>
      <w:r>
        <w:rPr>
          <w:b/>
          <w:i w:val="0"/>
          <w:smallCaps w:val="0"/>
          <w:strike w:val="0"/>
          <w:sz w:val="26"/>
          <w:u w:val="single"/>
        </w:rPr>
        <w:t>catastrophic</w:t>
      </w:r>
      <w:r>
        <w:rPr>
          <w:b/>
          <w:i w:val="0"/>
          <w:smallCaps w:val="0"/>
          <w:strike w:val="0"/>
          <w:sz w:val="26"/>
          <w:u w:val="none"/>
        </w:rPr>
        <w:t xml:space="preserve"> warming. </w:t>
      </w:r>
    </w:p>
    <w:p>
      <w:pPr>
        <w:spacing w:after="80"/>
      </w:pPr>
      <w:r>
        <w:rPr>
          <w:b w:val="0"/>
          <w:i w:val="0"/>
          <w:smallCaps w:val="0"/>
          <w:strike w:val="0"/>
          <w:u w:val="none"/>
        </w:rPr>
        <w:t xml:space="preserve">Ronald </w:t>
      </w:r>
      <w:r>
        <w:rPr>
          <w:b/>
          <w:i w:val="0"/>
          <w:smallCaps w:val="0"/>
          <w:strike w:val="0"/>
          <w:sz w:val="26"/>
          <w:u w:val="none"/>
        </w:rPr>
        <w:t>Bailey 22</w:t>
      </w:r>
      <w:r>
        <w:rPr>
          <w:b w:val="0"/>
          <w:i w:val="0"/>
          <w:smallCaps w:val="0"/>
          <w:strike w:val="0"/>
          <w:u w:val="none"/>
        </w:rPr>
        <w:t xml:space="preserve">. Science writer and author of multiple books, citing </w:t>
      </w:r>
      <w:r>
        <w:rPr>
          <w:b w:val="0"/>
          <w:i w:val="0"/>
          <w:smallCaps w:val="0"/>
          <w:strike w:val="0"/>
          <w:u w:val="none"/>
        </w:rPr>
        <w:t>Roger Pielke, Jr</w:t>
      </w:r>
      <w:r>
        <w:rPr>
          <w:b w:val="0"/>
          <w:i w:val="0"/>
          <w:smallCaps w:val="0"/>
          <w:strike w:val="0"/>
          <w:u w:val="none"/>
        </w:rPr>
        <w:t>., Professor of Environmental Studies at the University of Colorado, “</w:t>
      </w:r>
      <w:r>
        <w:rPr>
          <w:b w:val="0"/>
          <w:i w:val="0"/>
          <w:smallCaps w:val="0"/>
          <w:strike w:val="0"/>
          <w:u w:val="none"/>
        </w:rPr>
        <w:t>Worst-Case Climate Change Scenarios Are Highly Implausible, Argues New Study</w:t>
      </w:r>
      <w:r>
        <w:rPr>
          <w:b w:val="0"/>
          <w:i w:val="0"/>
          <w:smallCaps w:val="0"/>
          <w:strike w:val="0"/>
          <w:u w:val="none"/>
        </w:rPr>
        <w:t xml:space="preserve">,” 2/9/22, </w:t>
      </w:r>
      <w:r>
        <w:rPr>
          <w:b w:val="0"/>
          <w:i w:val="0"/>
          <w:smallCaps w:val="0"/>
          <w:strike w:val="0"/>
          <w:u w:val="none"/>
        </w:rPr>
        <w:t>https://reason.com/2022/02/09/worst-case-climate-change-scenarios-are-highly-implausible-argues-new-study/</w:t>
      </w:r>
    </w:p>
    <w:p>
      <w:pPr>
        <w:spacing w:after="60"/>
      </w:pPr>
      <w:r>
        <w:rPr>
          <w:b w:val="0"/>
          <w:i w:val="0"/>
          <w:smallCaps w:val="0"/>
          <w:strike w:val="0"/>
          <w:sz w:val="16"/>
          <w:u w:val="none"/>
        </w:rPr>
        <w:t xml:space="preserve">Before rushing to kit out your climate prepper bunker, you might want to </w:t>
      </w:r>
      <w:r>
        <w:rPr>
          <w:b w:val="0"/>
          <w:i w:val="0"/>
          <w:smallCaps w:val="0"/>
          <w:strike w:val="0"/>
          <w:sz w:val="16"/>
          <w:u w:val="none"/>
        </w:rPr>
        <w:t>take a look</w:t>
      </w:r>
      <w:r>
        <w:rPr>
          <w:b w:val="0"/>
          <w:i w:val="0"/>
          <w:smallCaps w:val="0"/>
          <w:strike w:val="0"/>
          <w:sz w:val="16"/>
          <w:u w:val="none"/>
        </w:rPr>
        <w:t xml:space="preserve"> at </w:t>
      </w:r>
      <w:r>
        <w:rPr>
          <w:b/>
          <w:i w:val="0"/>
          <w:smallCaps w:val="0"/>
          <w:strike w:val="0"/>
          <w:sz w:val="22"/>
          <w:highlight w:val="cyan"/>
          <w:u w:val="single"/>
        </w:rPr>
        <w:t>the new study</w:t>
      </w:r>
      <w:r>
        <w:rPr>
          <w:b w:val="0"/>
          <w:i w:val="0"/>
          <w:smallCaps w:val="0"/>
          <w:strike w:val="0"/>
          <w:sz w:val="16"/>
          <w:u w:val="none"/>
        </w:rPr>
        <w:t xml:space="preserve"> by University of Colorado climate change policy researcher Roger Pielke that </w:t>
      </w:r>
      <w:r>
        <w:rPr>
          <w:b w:val="0"/>
          <w:i w:val="0"/>
          <w:smallCaps w:val="0"/>
          <w:strike w:val="0"/>
          <w:sz w:val="22"/>
          <w:highlight w:val="cyan"/>
          <w:u w:val="single"/>
        </w:rPr>
        <w:t>confirms</w:t>
      </w:r>
      <w:r>
        <w:rPr>
          <w:b w:val="0"/>
          <w:i w:val="0"/>
          <w:smallCaps w:val="0"/>
          <w:strike w:val="0"/>
          <w:sz w:val="16"/>
          <w:u w:val="none"/>
        </w:rPr>
        <w:t xml:space="preserve"> what the Intergovernmental Panel on Climate Change found in August 2021, namely </w:t>
      </w:r>
      <w:r>
        <w:rPr>
          <w:b w:val="0"/>
          <w:i w:val="0"/>
          <w:smallCaps w:val="0"/>
          <w:strike w:val="0"/>
          <w:sz w:val="22"/>
          <w:u w:val="single"/>
        </w:rPr>
        <w:t xml:space="preserve">that </w:t>
      </w:r>
      <w:r>
        <w:rPr>
          <w:b w:val="0"/>
          <w:i w:val="0"/>
          <w:smallCaps w:val="0"/>
          <w:strike w:val="0"/>
          <w:sz w:val="22"/>
          <w:highlight w:val="cyan"/>
          <w:u w:val="single"/>
        </w:rPr>
        <w:t>the worst-case climate scenario is</w:t>
      </w:r>
      <w:r>
        <w:rPr>
          <w:b w:val="0"/>
          <w:i w:val="0"/>
          <w:smallCaps w:val="0"/>
          <w:strike w:val="0"/>
          <w:sz w:val="22"/>
          <w:u w:val="single"/>
        </w:rPr>
        <w:t xml:space="preserve"> </w:t>
      </w:r>
      <w:r>
        <w:rPr>
          <w:b/>
          <w:i w:val="0"/>
          <w:smallCaps w:val="0"/>
          <w:strike w:val="0"/>
          <w:sz w:val="22"/>
          <w:u w:val="single"/>
        </w:rPr>
        <w:t>increasingly</w:t>
      </w:r>
      <w:r>
        <w:rPr>
          <w:b/>
          <w:i w:val="0"/>
          <w:smallCaps w:val="0"/>
          <w:strike w:val="0"/>
          <w:sz w:val="22"/>
          <w:u w:val="single"/>
        </w:rPr>
        <w:t xml:space="preserve"> </w:t>
      </w:r>
      <w:r>
        <w:rPr>
          <w:b/>
          <w:i w:val="0"/>
          <w:smallCaps w:val="0"/>
          <w:strike w:val="0"/>
          <w:sz w:val="22"/>
          <w:highlight w:val="cyan"/>
          <w:u w:val="single"/>
        </w:rPr>
        <w:t>unlikely</w:t>
      </w:r>
      <w:r>
        <w:rPr>
          <w:b w:val="0"/>
          <w:i w:val="0"/>
          <w:smallCaps w:val="0"/>
          <w:strike w:val="0"/>
          <w:sz w:val="16"/>
          <w:u w:val="none"/>
        </w:rPr>
        <w:t xml:space="preserve">, and that </w:t>
      </w:r>
      <w:r>
        <w:rPr>
          <w:b w:val="0"/>
          <w:i w:val="0"/>
          <w:smallCaps w:val="0"/>
          <w:strike w:val="0"/>
          <w:sz w:val="22"/>
          <w:u w:val="single"/>
        </w:rPr>
        <w:t xml:space="preserve">while </w:t>
      </w:r>
      <w:r>
        <w:rPr>
          <w:b w:val="0"/>
          <w:i w:val="0"/>
          <w:smallCaps w:val="0"/>
          <w:strike w:val="0"/>
          <w:sz w:val="22"/>
          <w:highlight w:val="cyan"/>
          <w:u w:val="single"/>
        </w:rPr>
        <w:t>our future will be warmer</w:t>
      </w:r>
      <w:r>
        <w:rPr>
          <w:b w:val="0"/>
          <w:i w:val="0"/>
          <w:smallCaps w:val="0"/>
          <w:strike w:val="0"/>
          <w:sz w:val="22"/>
          <w:u w:val="single"/>
        </w:rPr>
        <w:t>,</w:t>
      </w:r>
      <w:r>
        <w:rPr>
          <w:b w:val="0"/>
          <w:i w:val="0"/>
          <w:smallCaps w:val="0"/>
          <w:strike w:val="0"/>
          <w:sz w:val="22"/>
          <w:u w:val="single"/>
        </w:rPr>
        <w:t xml:space="preserve"> </w:t>
      </w:r>
      <w:r>
        <w:rPr>
          <w:b/>
          <w:i w:val="0"/>
          <w:smallCaps w:val="0"/>
          <w:strike w:val="0"/>
          <w:sz w:val="22"/>
          <w:u w:val="single"/>
        </w:rPr>
        <w:t xml:space="preserve">it will </w:t>
      </w:r>
      <w:r>
        <w:rPr>
          <w:b/>
          <w:i w:val="0"/>
          <w:smallCaps w:val="0"/>
          <w:strike w:val="0"/>
          <w:sz w:val="22"/>
          <w:highlight w:val="cyan"/>
          <w:u w:val="single"/>
        </w:rPr>
        <w:t>not</w:t>
      </w:r>
      <w:r>
        <w:rPr>
          <w:b/>
          <w:i w:val="0"/>
          <w:smallCaps w:val="0"/>
          <w:strike w:val="0"/>
          <w:sz w:val="22"/>
          <w:u w:val="single"/>
        </w:rPr>
        <w:t xml:space="preserve"> be </w:t>
      </w:r>
      <w:r>
        <w:rPr>
          <w:b/>
          <w:i w:val="0"/>
          <w:smallCaps w:val="0"/>
          <w:strike w:val="0"/>
          <w:sz w:val="22"/>
          <w:highlight w:val="cyan"/>
          <w:u w:val="single"/>
        </w:rPr>
        <w:t>catastrophically so</w:t>
      </w:r>
      <w:r>
        <w:rPr>
          <w:b/>
          <w:i w:val="0"/>
          <w:smallCaps w:val="0"/>
          <w:strike w:val="0"/>
          <w:sz w:val="22"/>
          <w:u w:val="single"/>
        </w:rPr>
        <w:t>.</w:t>
      </w:r>
    </w:p>
    <w:p>
      <w:pPr>
        <w:spacing w:after="60"/>
      </w:pPr>
      <w:r>
        <w:rPr>
          <w:b w:val="0"/>
          <w:i w:val="0"/>
          <w:smallCaps w:val="0"/>
          <w:strike w:val="0"/>
          <w:sz w:val="16"/>
          <w:u w:val="none"/>
        </w:rPr>
        <w:t xml:space="preserve">These </w:t>
      </w:r>
      <w:r>
        <w:rPr>
          <w:b/>
          <w:i w:val="0"/>
          <w:smallCaps w:val="0"/>
          <w:strike w:val="0"/>
          <w:sz w:val="22"/>
          <w:highlight w:val="cyan"/>
          <w:u w:val="single"/>
        </w:rPr>
        <w:t>dire predictions</w:t>
      </w:r>
      <w:r>
        <w:rPr>
          <w:b w:val="0"/>
          <w:i w:val="0"/>
          <w:smallCaps w:val="0"/>
          <w:strike w:val="0"/>
          <w:sz w:val="22"/>
          <w:highlight w:val="cyan"/>
          <w:u w:val="single"/>
        </w:rPr>
        <w:t xml:space="preserve"> were</w:t>
      </w:r>
      <w:r>
        <w:rPr>
          <w:b w:val="0"/>
          <w:i w:val="0"/>
          <w:smallCaps w:val="0"/>
          <w:strike w:val="0"/>
          <w:sz w:val="22"/>
          <w:u w:val="single"/>
        </w:rPr>
        <w:t xml:space="preserve"> </w:t>
      </w:r>
      <w:r>
        <w:rPr>
          <w:b w:val="0"/>
          <w:i w:val="0"/>
          <w:smallCaps w:val="0"/>
          <w:strike w:val="0"/>
          <w:sz w:val="16"/>
          <w:u w:val="none"/>
        </w:rPr>
        <w:t xml:space="preserve">based on calculations </w:t>
      </w:r>
      <w:r>
        <w:rPr>
          <w:b w:val="0"/>
          <w:i w:val="0"/>
          <w:smallCaps w:val="0"/>
          <w:strike w:val="0"/>
          <w:sz w:val="22"/>
          <w:highlight w:val="cyan"/>
          <w:u w:val="single"/>
        </w:rPr>
        <w:t>derived from a scenario</w:t>
      </w:r>
      <w:r>
        <w:rPr>
          <w:b w:val="0"/>
          <w:i w:val="0"/>
          <w:smallCaps w:val="0"/>
          <w:strike w:val="0"/>
          <w:sz w:val="22"/>
          <w:u w:val="single"/>
        </w:rPr>
        <w:t xml:space="preserve"> of the future </w:t>
      </w:r>
      <w:r>
        <w:rPr>
          <w:b w:val="0"/>
          <w:i w:val="0"/>
          <w:smallCaps w:val="0"/>
          <w:strike w:val="0"/>
          <w:sz w:val="22"/>
          <w:highlight w:val="cyan"/>
          <w:u w:val="single"/>
        </w:rPr>
        <w:t>in which</w:t>
      </w:r>
      <w:r>
        <w:rPr>
          <w:b w:val="0"/>
          <w:i w:val="0"/>
          <w:smallCaps w:val="0"/>
          <w:strike w:val="0"/>
          <w:sz w:val="16"/>
          <w:u w:val="none"/>
        </w:rPr>
        <w:t xml:space="preserve"> fossil fuel and agricultural </w:t>
      </w:r>
      <w:r>
        <w:rPr>
          <w:b w:val="0"/>
          <w:i w:val="0"/>
          <w:smallCaps w:val="0"/>
          <w:strike w:val="0"/>
          <w:sz w:val="22"/>
          <w:highlight w:val="cyan"/>
          <w:u w:val="single"/>
        </w:rPr>
        <w:t>emissions</w:t>
      </w:r>
      <w:r>
        <w:rPr>
          <w:b w:val="0"/>
          <w:i w:val="0"/>
          <w:smallCaps w:val="0"/>
          <w:strike w:val="0"/>
          <w:sz w:val="16"/>
          <w:u w:val="none"/>
        </w:rPr>
        <w:t xml:space="preserve"> over the</w:t>
      </w:r>
      <w:r>
        <w:rPr>
          <w:b w:val="0"/>
          <w:i w:val="0"/>
          <w:smallCaps w:val="0"/>
          <w:strike w:val="0"/>
          <w:sz w:val="16"/>
          <w:u w:val="none"/>
        </w:rPr>
        <w:t xml:space="preserve"> course of this century </w:t>
      </w:r>
      <w:r>
        <w:rPr>
          <w:b w:val="0"/>
          <w:i w:val="0"/>
          <w:smallCaps w:val="0"/>
          <w:strike w:val="0"/>
          <w:sz w:val="22"/>
          <w:highlight w:val="cyan"/>
          <w:u w:val="single"/>
        </w:rPr>
        <w:t>would boost</w:t>
      </w:r>
      <w:r>
        <w:rPr>
          <w:b w:val="0"/>
          <w:i w:val="0"/>
          <w:smallCaps w:val="0"/>
          <w:strike w:val="0"/>
          <w:sz w:val="22"/>
          <w:u w:val="single"/>
        </w:rPr>
        <w:t xml:space="preserve"> atmospheric </w:t>
      </w:r>
      <w:r>
        <w:rPr>
          <w:b w:val="0"/>
          <w:i w:val="0"/>
          <w:smallCaps w:val="0"/>
          <w:strike w:val="0"/>
          <w:sz w:val="22"/>
          <w:highlight w:val="cyan"/>
          <w:u w:val="single"/>
        </w:rPr>
        <w:t>carbon</w:t>
      </w:r>
      <w:r>
        <w:rPr>
          <w:b w:val="0"/>
          <w:i w:val="0"/>
          <w:smallCaps w:val="0"/>
          <w:strike w:val="0"/>
          <w:sz w:val="22"/>
          <w:u w:val="single"/>
        </w:rPr>
        <w:t xml:space="preserve"> dioxide </w:t>
      </w:r>
      <w:r>
        <w:rPr>
          <w:b w:val="0"/>
          <w:i w:val="0"/>
          <w:smallCaps w:val="0"/>
          <w:strike w:val="0"/>
          <w:sz w:val="22"/>
          <w:highlight w:val="cyan"/>
          <w:u w:val="single"/>
        </w:rPr>
        <w:t>to</w:t>
      </w:r>
      <w:r>
        <w:rPr>
          <w:b w:val="0"/>
          <w:i w:val="0"/>
          <w:smallCaps w:val="0"/>
          <w:strike w:val="0"/>
          <w:sz w:val="22"/>
          <w:u w:val="single"/>
        </w:rPr>
        <w:t xml:space="preserve"> </w:t>
      </w:r>
      <w:r>
        <w:rPr>
          <w:b w:val="0"/>
          <w:i w:val="0"/>
          <w:smallCaps w:val="0"/>
          <w:strike w:val="0"/>
          <w:sz w:val="22"/>
          <w:u w:val="single"/>
        </w:rPr>
        <w:t xml:space="preserve">nearly </w:t>
      </w:r>
      <w:r>
        <w:rPr>
          <w:b w:val="0"/>
          <w:i w:val="0"/>
          <w:smallCaps w:val="0"/>
          <w:strike w:val="0"/>
          <w:sz w:val="22"/>
          <w:highlight w:val="cyan"/>
          <w:u w:val="single"/>
        </w:rPr>
        <w:t>1,400</w:t>
      </w:r>
      <w:r>
        <w:rPr>
          <w:b w:val="0"/>
          <w:i w:val="0"/>
          <w:smallCaps w:val="0"/>
          <w:strike w:val="0"/>
          <w:sz w:val="22"/>
          <w:u w:val="single"/>
        </w:rPr>
        <w:t xml:space="preserve"> parts per million</w:t>
      </w:r>
      <w:r>
        <w:rPr>
          <w:b w:val="0"/>
          <w:i w:val="0"/>
          <w:smallCaps w:val="0"/>
          <w:strike w:val="0"/>
          <w:sz w:val="16"/>
          <w:u w:val="none"/>
        </w:rPr>
        <w:t xml:space="preserve"> (</w:t>
      </w:r>
      <w:r>
        <w:rPr>
          <w:b w:val="0"/>
          <w:i w:val="0"/>
          <w:smallCaps w:val="0"/>
          <w:strike w:val="0"/>
          <w:sz w:val="22"/>
          <w:highlight w:val="cyan"/>
          <w:u w:val="single"/>
        </w:rPr>
        <w:t>ppm</w:t>
      </w:r>
      <w:r>
        <w:rPr>
          <w:b w:val="0"/>
          <w:i w:val="0"/>
          <w:smallCaps w:val="0"/>
          <w:strike w:val="0"/>
          <w:sz w:val="16"/>
          <w:u w:val="none"/>
        </w:rPr>
        <w:t xml:space="preserve">) </w:t>
      </w:r>
      <w:r>
        <w:rPr>
          <w:b w:val="0"/>
          <w:i w:val="0"/>
          <w:smallCaps w:val="0"/>
          <w:strike w:val="0"/>
          <w:sz w:val="22"/>
          <w:u w:val="single"/>
        </w:rPr>
        <w:t>by 2100</w:t>
      </w:r>
      <w:r>
        <w:rPr>
          <w:b w:val="0"/>
          <w:i w:val="0"/>
          <w:smallCaps w:val="0"/>
          <w:strike w:val="0"/>
          <w:sz w:val="16"/>
          <w:u w:val="none"/>
        </w:rPr>
        <w:t xml:space="preserve">. The current level of atmospheric carbon dioxide is just under 420 ppm, and that is up from the pre-industrial level of about 280 ppm. Largely </w:t>
      </w:r>
      <w:r>
        <w:rPr>
          <w:b w:val="0"/>
          <w:i w:val="0"/>
          <w:smallCaps w:val="0"/>
          <w:strike w:val="0"/>
          <w:sz w:val="16"/>
          <w:u w:val="none"/>
        </w:rPr>
        <w:t>as a result of</w:t>
      </w:r>
      <w:r>
        <w:rPr>
          <w:b w:val="0"/>
          <w:i w:val="0"/>
          <w:smallCaps w:val="0"/>
          <w:strike w:val="0"/>
          <w:sz w:val="16"/>
          <w:u w:val="none"/>
        </w:rPr>
        <w:t xml:space="preserve"> this increase in atmospheric concentrations of greenhouse gases, global average temperature has risen to around 1.1°C above the pre-industrial level.</w:t>
      </w:r>
    </w:p>
    <w:p>
      <w:pPr>
        <w:spacing w:after="60"/>
      </w:pPr>
      <w:r>
        <w:rPr>
          <w:b w:val="0"/>
          <w:i w:val="0"/>
          <w:smallCaps w:val="0"/>
          <w:strike w:val="0"/>
          <w:sz w:val="16"/>
          <w:u w:val="none"/>
        </w:rPr>
        <w:t xml:space="preserve">Climate researchers labeled this worst-case scenario "RCP8.5," and it has been somewhat updated in the new Intergovernmental Panel </w:t>
      </w:r>
      <w:r>
        <w:rPr>
          <w:b w:val="0"/>
          <w:i w:val="0"/>
          <w:smallCaps w:val="0"/>
          <w:strike w:val="0"/>
          <w:sz w:val="16"/>
          <w:u w:val="none"/>
        </w:rPr>
        <w:t>of</w:t>
      </w:r>
      <w:r>
        <w:rPr>
          <w:b w:val="0"/>
          <w:i w:val="0"/>
          <w:smallCaps w:val="0"/>
          <w:strike w:val="0"/>
          <w:sz w:val="16"/>
          <w:u w:val="none"/>
        </w:rPr>
        <w:t xml:space="preserve"> Climate Change's Sixth Assessment Report (IPCC AR6) on the physical science basis of climate change and given a new moniker of SSP5-8.5.</w:t>
      </w:r>
    </w:p>
    <w:p>
      <w:pPr>
        <w:spacing w:after="60"/>
      </w:pPr>
      <w:r>
        <w:rPr>
          <w:b w:val="0"/>
          <w:i w:val="0"/>
          <w:smallCaps w:val="0"/>
          <w:strike w:val="0"/>
          <w:sz w:val="16"/>
          <w:u w:val="none"/>
        </w:rPr>
        <w:t>The IPCC's AR6 report, released in August 2021, now acknowledges that "</w:t>
      </w:r>
      <w:r>
        <w:rPr>
          <w:b w:val="0"/>
          <w:i w:val="0"/>
          <w:smallCaps w:val="0"/>
          <w:strike w:val="0"/>
          <w:sz w:val="22"/>
          <w:highlight w:val="cyan"/>
          <w:u w:val="single"/>
        </w:rPr>
        <w:t>the likelihood of high emission scenarios</w:t>
      </w:r>
      <w:r>
        <w:rPr>
          <w:b w:val="0"/>
          <w:i w:val="0"/>
          <w:smallCaps w:val="0"/>
          <w:strike w:val="0"/>
          <w:sz w:val="16"/>
          <w:u w:val="none"/>
        </w:rPr>
        <w:t xml:space="preserve"> such as RCP8.5 or SSP5-8.5 </w:t>
      </w:r>
      <w:r>
        <w:rPr>
          <w:b w:val="0"/>
          <w:i w:val="0"/>
          <w:smallCaps w:val="0"/>
          <w:strike w:val="0"/>
          <w:sz w:val="22"/>
          <w:highlight w:val="cyan"/>
          <w:u w:val="single"/>
        </w:rPr>
        <w:t>is</w:t>
      </w:r>
      <w:r>
        <w:rPr>
          <w:b w:val="0"/>
          <w:i w:val="0"/>
          <w:smallCaps w:val="0"/>
          <w:strike w:val="0"/>
          <w:sz w:val="16"/>
          <w:u w:val="none"/>
        </w:rPr>
        <w:t xml:space="preserve"> considered </w:t>
      </w:r>
      <w:r>
        <w:rPr>
          <w:b/>
          <w:i w:val="0"/>
          <w:smallCaps w:val="0"/>
          <w:strike w:val="0"/>
          <w:sz w:val="22"/>
          <w:highlight w:val="cyan"/>
          <w:u w:val="single"/>
        </w:rPr>
        <w:t>low</w:t>
      </w:r>
      <w:r>
        <w:rPr>
          <w:b w:val="0"/>
          <w:i w:val="0"/>
          <w:smallCaps w:val="0"/>
          <w:strike w:val="0"/>
          <w:sz w:val="22"/>
          <w:u w:val="single"/>
        </w:rPr>
        <w:t xml:space="preserve"> in light of recent developments in the energy sector</w:t>
      </w:r>
      <w:r>
        <w:rPr>
          <w:b w:val="0"/>
          <w:i w:val="0"/>
          <w:smallCaps w:val="0"/>
          <w:strike w:val="0"/>
          <w:sz w:val="16"/>
          <w:u w:val="none"/>
        </w:rPr>
        <w:t>."</w:t>
      </w:r>
    </w:p>
    <w:p>
      <w:pPr>
        <w:spacing w:after="60"/>
      </w:pPr>
      <w:r>
        <w:rPr>
          <w:b w:val="0"/>
          <w:i w:val="0"/>
          <w:smallCaps w:val="0"/>
          <w:strike w:val="0"/>
          <w:sz w:val="16"/>
          <w:u w:val="none"/>
        </w:rPr>
        <w:t xml:space="preserve">The recent developments in the energy sector to which the AR6 report refers are that </w:t>
      </w:r>
      <w:r>
        <w:rPr>
          <w:b w:val="0"/>
          <w:i w:val="0"/>
          <w:smallCaps w:val="0"/>
          <w:strike w:val="0"/>
          <w:sz w:val="22"/>
          <w:highlight w:val="cyan"/>
          <w:u w:val="single"/>
        </w:rPr>
        <w:t>fossil fuel usage is</w:t>
      </w:r>
      <w:r>
        <w:rPr>
          <w:b w:val="0"/>
          <w:i w:val="0"/>
          <w:smallCaps w:val="0"/>
          <w:strike w:val="0"/>
          <w:sz w:val="22"/>
          <w:u w:val="single"/>
        </w:rPr>
        <w:t xml:space="preserve"> likely to be </w:t>
      </w:r>
      <w:r>
        <w:rPr>
          <w:b/>
          <w:i w:val="0"/>
          <w:smallCaps w:val="0"/>
          <w:strike w:val="0"/>
          <w:sz w:val="22"/>
          <w:highlight w:val="cyan"/>
          <w:u w:val="single"/>
        </w:rPr>
        <w:t>fairly flat</w:t>
      </w:r>
      <w:r>
        <w:rPr>
          <w:b w:val="0"/>
          <w:i w:val="0"/>
          <w:smallCaps w:val="0"/>
          <w:strike w:val="0"/>
          <w:sz w:val="22"/>
          <w:highlight w:val="cyan"/>
          <w:u w:val="single"/>
        </w:rPr>
        <w:t xml:space="preserve"> for the next 50 years</w:t>
      </w:r>
      <w:r>
        <w:rPr>
          <w:b w:val="0"/>
          <w:i w:val="0"/>
          <w:smallCaps w:val="0"/>
          <w:strike w:val="0"/>
          <w:sz w:val="16"/>
          <w:u w:val="none"/>
        </w:rPr>
        <w:t xml:space="preserve">. One of the main ways that the RCP8.5 scenario goes off the rails of plausibility is that it projects a six-fold rise in global coal consumption per capita by 2100. Since </w:t>
      </w:r>
      <w:r>
        <w:rPr>
          <w:b w:val="0"/>
          <w:i w:val="0"/>
          <w:smallCaps w:val="0"/>
          <w:strike w:val="0"/>
          <w:sz w:val="22"/>
          <w:u w:val="single"/>
        </w:rPr>
        <w:t>future coal consumption is likely to remain flat or decline</w:t>
      </w:r>
      <w:r>
        <w:rPr>
          <w:b w:val="0"/>
          <w:i w:val="0"/>
          <w:smallCaps w:val="0"/>
          <w:strike w:val="0"/>
          <w:sz w:val="16"/>
          <w:u w:val="none"/>
        </w:rPr>
        <w:t>, that means that global carbon dioxide emissions will be "approximately in line with the medium RCP4.5, RCP6.0 and SSP2-4.5 scenarios."</w:t>
      </w:r>
    </w:p>
    <w:p>
      <w:pPr>
        <w:spacing w:after="60"/>
      </w:pPr>
      <w:r>
        <w:rPr>
          <w:b w:val="0"/>
          <w:i w:val="0"/>
          <w:smallCaps w:val="0"/>
          <w:strike w:val="0"/>
          <w:sz w:val="16"/>
          <w:u w:val="none"/>
        </w:rPr>
        <w:t xml:space="preserve">For some years now, University of Colorado climate change policy researcher Roger Pielke, Jr., and his colleagues have been pointing out that </w:t>
      </w:r>
      <w:r>
        <w:rPr>
          <w:b w:val="0"/>
          <w:i w:val="0"/>
          <w:smallCaps w:val="0"/>
          <w:strike w:val="0"/>
          <w:sz w:val="22"/>
          <w:u w:val="single"/>
        </w:rPr>
        <w:t xml:space="preserve">the development of </w:t>
      </w:r>
      <w:r>
        <w:rPr>
          <w:b w:val="0"/>
          <w:i w:val="0"/>
          <w:smallCaps w:val="0"/>
          <w:strike w:val="0"/>
          <w:sz w:val="22"/>
          <w:highlight w:val="cyan"/>
          <w:u w:val="single"/>
        </w:rPr>
        <w:t xml:space="preserve">the global economy is </w:t>
      </w:r>
      <w:r>
        <w:rPr>
          <w:b/>
          <w:i w:val="0"/>
          <w:smallCaps w:val="0"/>
          <w:strike w:val="0"/>
          <w:sz w:val="22"/>
          <w:highlight w:val="cyan"/>
          <w:u w:val="single"/>
        </w:rPr>
        <w:t>highly unlikely</w:t>
      </w:r>
      <w:r>
        <w:rPr>
          <w:b w:val="0"/>
          <w:i w:val="0"/>
          <w:smallCaps w:val="0"/>
          <w:strike w:val="0"/>
          <w:sz w:val="22"/>
          <w:highlight w:val="cyan"/>
          <w:u w:val="single"/>
        </w:rPr>
        <w:t xml:space="preserve"> to trace</w:t>
      </w:r>
      <w:r>
        <w:rPr>
          <w:b w:val="0"/>
          <w:i w:val="0"/>
          <w:smallCaps w:val="0"/>
          <w:strike w:val="0"/>
          <w:sz w:val="22"/>
          <w:u w:val="single"/>
        </w:rPr>
        <w:t xml:space="preserve"> the high </w:t>
      </w:r>
      <w:r>
        <w:rPr>
          <w:b w:val="0"/>
          <w:i w:val="0"/>
          <w:smallCaps w:val="0"/>
          <w:strike w:val="0"/>
          <w:sz w:val="22"/>
          <w:highlight w:val="cyan"/>
          <w:u w:val="single"/>
        </w:rPr>
        <w:t>emissions pathways that led to</w:t>
      </w:r>
      <w:r>
        <w:rPr>
          <w:b w:val="0"/>
          <w:i w:val="0"/>
          <w:smallCaps w:val="0"/>
          <w:strike w:val="0"/>
          <w:sz w:val="22"/>
          <w:u w:val="single"/>
        </w:rPr>
        <w:t xml:space="preserve"> </w:t>
      </w:r>
      <w:r>
        <w:rPr>
          <w:b w:val="0"/>
          <w:i w:val="0"/>
          <w:smallCaps w:val="0"/>
          <w:strike w:val="0"/>
          <w:sz w:val="22"/>
          <w:highlight w:val="cyan"/>
          <w:u w:val="single"/>
        </w:rPr>
        <w:t>the worst</w:t>
      </w:r>
      <w:r>
        <w:rPr>
          <w:b w:val="0"/>
          <w:i w:val="0"/>
          <w:smallCaps w:val="0"/>
          <w:strike w:val="0"/>
          <w:sz w:val="22"/>
          <w:u w:val="single"/>
        </w:rPr>
        <w:t xml:space="preserve"> projected </w:t>
      </w:r>
      <w:r>
        <w:rPr>
          <w:b w:val="0"/>
          <w:i w:val="0"/>
          <w:smallCaps w:val="0"/>
          <w:strike w:val="0"/>
          <w:sz w:val="22"/>
          <w:highlight w:val="cyan"/>
          <w:u w:val="single"/>
        </w:rPr>
        <w:t>outcomes</w:t>
      </w:r>
      <w:r>
        <w:rPr>
          <w:b w:val="0"/>
          <w:i w:val="0"/>
          <w:smallCaps w:val="0"/>
          <w:strike w:val="0"/>
          <w:sz w:val="16"/>
          <w:u w:val="none"/>
        </w:rPr>
        <w:t>.</w:t>
      </w:r>
      <w:r>
        <w:rPr>
          <w:b w:val="0"/>
          <w:i w:val="0"/>
          <w:smallCaps w:val="0"/>
          <w:strike w:val="0"/>
          <w:sz w:val="16"/>
          <w:u w:val="none"/>
        </w:rPr>
        <w:t xml:space="preserve"> Nevertheless, climate studies based on the RCP8.5 scenario are the ones being relied upon by people making their predictions of dire climate calamity by the end of this century.</w:t>
      </w:r>
    </w:p>
    <w:p>
      <w:pPr>
        <w:spacing w:after="60"/>
      </w:pPr>
      <w:r>
        <w:rPr>
          <w:b w:val="0"/>
          <w:i w:val="0"/>
          <w:smallCaps w:val="0"/>
          <w:strike w:val="0"/>
          <w:sz w:val="16"/>
          <w:u w:val="none"/>
        </w:rPr>
        <w:t xml:space="preserve">Pielke and his colleagues have published a new study in the journal Environmental Research Letters that argues that these </w:t>
      </w:r>
      <w:r>
        <w:rPr>
          <w:b w:val="0"/>
          <w:i w:val="0"/>
          <w:smallCaps w:val="0"/>
          <w:strike w:val="0"/>
          <w:sz w:val="22"/>
          <w:u w:val="single"/>
        </w:rPr>
        <w:t xml:space="preserve">intermediate emissions scenarios are </w:t>
      </w:r>
      <w:r>
        <w:rPr>
          <w:b/>
          <w:i w:val="0"/>
          <w:smallCaps w:val="0"/>
          <w:strike w:val="0"/>
          <w:sz w:val="22"/>
          <w:u w:val="single"/>
        </w:rPr>
        <w:t>much more plausible</w:t>
      </w:r>
      <w:r>
        <w:rPr>
          <w:b w:val="0"/>
          <w:i w:val="0"/>
          <w:smallCaps w:val="0"/>
          <w:strike w:val="0"/>
          <w:sz w:val="22"/>
          <w:u w:val="single"/>
        </w:rPr>
        <w:t xml:space="preserve"> than the </w:t>
      </w:r>
      <w:r>
        <w:rPr>
          <w:b w:val="0"/>
          <w:i w:val="0"/>
          <w:smallCaps w:val="0"/>
          <w:strike w:val="0"/>
          <w:sz w:val="22"/>
          <w:u w:val="single"/>
        </w:rPr>
        <w:t>high end</w:t>
      </w:r>
      <w:r>
        <w:rPr>
          <w:b w:val="0"/>
          <w:i w:val="0"/>
          <w:smallCaps w:val="0"/>
          <w:strike w:val="0"/>
          <w:sz w:val="22"/>
          <w:u w:val="single"/>
        </w:rPr>
        <w:t xml:space="preserve"> scenarios that engendered fears of climate catastrophe</w:t>
      </w:r>
      <w:r>
        <w:rPr>
          <w:b w:val="0"/>
          <w:i w:val="0"/>
          <w:smallCaps w:val="0"/>
          <w:strike w:val="0"/>
          <w:sz w:val="16"/>
          <w:u w:val="none"/>
        </w:rPr>
        <w:t>. "These scenarios project between 2 and 3 degrees C of warming by 2100, with a median of 2.2 degrees C," they conclude. They do, however, acknowledge that "these scenarios also indicate that the world is still off track from limiting 21st-century warming to 1.5 or below 2 degrees C."</w:t>
      </w:r>
    </w:p>
    <w:p>
      <w:pPr>
        <w:spacing w:after="60"/>
      </w:pPr>
      <w:r>
        <w:rPr>
          <w:b w:val="0"/>
          <w:i w:val="0"/>
          <w:smallCaps w:val="0"/>
          <w:strike w:val="0"/>
          <w:sz w:val="16"/>
          <w:u w:val="none"/>
        </w:rPr>
        <w:t xml:space="preserve">These new calculations are based on the future energy use and energy policy projections found in the International Energy Agency's latest World Energy Outlook report. That report concludes that, instead of rising six-fold, </w:t>
      </w:r>
      <w:r>
        <w:rPr>
          <w:b w:val="0"/>
          <w:i w:val="0"/>
          <w:smallCaps w:val="0"/>
          <w:strike w:val="0"/>
          <w:sz w:val="22"/>
          <w:u w:val="single"/>
        </w:rPr>
        <w:t xml:space="preserve">global </w:t>
      </w:r>
      <w:r>
        <w:rPr>
          <w:b w:val="0"/>
          <w:i w:val="0"/>
          <w:smallCaps w:val="0"/>
          <w:strike w:val="0"/>
          <w:sz w:val="22"/>
          <w:highlight w:val="cyan"/>
          <w:u w:val="single"/>
        </w:rPr>
        <w:t>coal consumption will peak</w:t>
      </w:r>
      <w:r>
        <w:rPr>
          <w:b w:val="0"/>
          <w:i w:val="0"/>
          <w:smallCaps w:val="0"/>
          <w:strike w:val="0"/>
          <w:sz w:val="22"/>
          <w:u w:val="single"/>
        </w:rPr>
        <w:t xml:space="preserve"> during this decade</w:t>
      </w:r>
      <w:r>
        <w:rPr>
          <w:b w:val="0"/>
          <w:i w:val="0"/>
          <w:smallCaps w:val="0"/>
          <w:strike w:val="0"/>
          <w:sz w:val="16"/>
          <w:u w:val="none"/>
        </w:rPr>
        <w:t>. On the other hand, the U.S. Energy Information Administration projects that world coal consumption will continue</w:t>
      </w:r>
      <w:r>
        <w:rPr>
          <w:b w:val="0"/>
          <w:i w:val="0"/>
          <w:smallCaps w:val="0"/>
          <w:strike w:val="0"/>
          <w:sz w:val="16"/>
          <w:u w:val="none"/>
        </w:rPr>
        <w:t xml:space="preserve"> to rise slightly through 2050, but that's still far from the sixfold increase entailed in the RCP8.5 scenario.</w:t>
      </w:r>
    </w:p>
    <w:p>
      <w:pPr>
        <w:spacing w:after="60"/>
      </w:pPr>
      <w:r>
        <w:rPr>
          <w:b w:val="0"/>
          <w:i w:val="0"/>
          <w:smallCaps w:val="0"/>
          <w:strike w:val="0"/>
          <w:sz w:val="16"/>
          <w:u w:val="none"/>
        </w:rPr>
        <w:t xml:space="preserve">To assess plausibility of most of the IPCC scenarios, Pielke and his colleagues ask which of the scenarios have projected carbon dioxide emissions growth errors and divergences of less than 0.1 or 0.3 percent per year over the observed growth rates between 2005 and 2020. That is, </w:t>
      </w:r>
      <w:r>
        <w:rPr>
          <w:b w:val="0"/>
          <w:i w:val="0"/>
          <w:smallCaps w:val="0"/>
          <w:strike w:val="0"/>
          <w:sz w:val="22"/>
          <w:u w:val="single"/>
        </w:rPr>
        <w:t xml:space="preserve">which scenarios tracked what </w:t>
      </w:r>
      <w:r>
        <w:rPr>
          <w:b w:val="0"/>
          <w:i w:val="0"/>
          <w:smallCaps w:val="0"/>
          <w:strike w:val="0"/>
          <w:sz w:val="22"/>
          <w:u w:val="single"/>
        </w:rPr>
        <w:t>actually happened</w:t>
      </w:r>
      <w:r>
        <w:rPr>
          <w:b w:val="0"/>
          <w:i w:val="0"/>
          <w:smallCaps w:val="0"/>
          <w:strike w:val="0"/>
          <w:sz w:val="22"/>
          <w:u w:val="single"/>
        </w:rPr>
        <w:t xml:space="preserve"> with carbon dioxide emissions over the last fifteen years?</w:t>
      </w:r>
      <w:r>
        <w:rPr>
          <w:b w:val="0"/>
          <w:i w:val="0"/>
          <w:smallCaps w:val="0"/>
          <w:strike w:val="0"/>
          <w:sz w:val="16"/>
          <w:u w:val="none"/>
        </w:rPr>
        <w:t xml:space="preserve"> </w:t>
      </w:r>
      <w:r>
        <w:rPr>
          <w:b w:val="0"/>
          <w:i w:val="0"/>
          <w:smallCaps w:val="0"/>
          <w:strike w:val="0"/>
          <w:sz w:val="16"/>
          <w:u w:val="none"/>
        </w:rPr>
        <w:t>Next</w:t>
      </w:r>
      <w:r>
        <w:rPr>
          <w:b w:val="0"/>
          <w:i w:val="0"/>
          <w:smallCaps w:val="0"/>
          <w:strike w:val="0"/>
          <w:sz w:val="16"/>
          <w:u w:val="none"/>
        </w:rPr>
        <w:t xml:space="preserve"> </w:t>
      </w:r>
      <w:r>
        <w:rPr>
          <w:b w:val="0"/>
          <w:i w:val="0"/>
          <w:smallCaps w:val="0"/>
          <w:strike w:val="0"/>
          <w:sz w:val="22"/>
          <w:u w:val="single"/>
        </w:rPr>
        <w:t>they further parse how well the scenarios similarly track actual emissions beginning in 2005 through</w:t>
      </w:r>
      <w:r>
        <w:rPr>
          <w:b w:val="0"/>
          <w:i w:val="0"/>
          <w:smallCaps w:val="0"/>
          <w:strike w:val="0"/>
          <w:sz w:val="16"/>
          <w:u w:val="none"/>
        </w:rPr>
        <w:t xml:space="preserve"> the IEA's </w:t>
      </w:r>
      <w:r>
        <w:rPr>
          <w:b w:val="0"/>
          <w:i w:val="0"/>
          <w:smallCaps w:val="0"/>
          <w:strike w:val="0"/>
          <w:sz w:val="22"/>
          <w:u w:val="single"/>
        </w:rPr>
        <w:t>projections of future emissions to 2050</w:t>
      </w:r>
      <w:r>
        <w:rPr>
          <w:b w:val="0"/>
          <w:i w:val="0"/>
          <w:smallCaps w:val="0"/>
          <w:strike w:val="0"/>
          <w:sz w:val="16"/>
          <w:u w:val="none"/>
        </w:rPr>
        <w:t>.</w:t>
      </w:r>
    </w:p>
    <w:p>
      <w:pPr>
        <w:spacing w:after="60"/>
      </w:pPr>
      <w:r>
        <w:rPr>
          <w:b w:val="0"/>
          <w:i w:val="0"/>
          <w:smallCaps w:val="0"/>
          <w:strike w:val="0"/>
          <w:sz w:val="16"/>
          <w:u w:val="none"/>
        </w:rPr>
        <w:t>The chart above displays the plausibility of the various IPCC emissions scenarios by tracking how well they match likely cumulative emissions of carbon dioxide over the course of this century. The scenarios that closely track actual and projected IEA emissions are marked with blue dots (0.1 percent) and triangles (0.3 percent). "</w:t>
      </w:r>
      <w:r>
        <w:rPr>
          <w:b/>
          <w:i w:val="0"/>
          <w:smallCaps w:val="0"/>
          <w:strike w:val="0"/>
          <w:sz w:val="22"/>
          <w:highlight w:val="cyan"/>
          <w:u w:val="single"/>
        </w:rPr>
        <w:t>All</w:t>
      </w:r>
      <w:r>
        <w:rPr>
          <w:b/>
          <w:i w:val="0"/>
          <w:smallCaps w:val="0"/>
          <w:strike w:val="0"/>
          <w:sz w:val="22"/>
          <w:u w:val="single"/>
        </w:rPr>
        <w:t xml:space="preserve"> of the </w:t>
      </w:r>
      <w:r>
        <w:rPr>
          <w:b/>
          <w:i w:val="0"/>
          <w:smallCaps w:val="0"/>
          <w:strike w:val="0"/>
          <w:sz w:val="22"/>
          <w:highlight w:val="cyan"/>
          <w:u w:val="single"/>
        </w:rPr>
        <w:t>plausible scenarios</w:t>
      </w:r>
      <w:r>
        <w:rPr>
          <w:b w:val="0"/>
          <w:i w:val="0"/>
          <w:smallCaps w:val="0"/>
          <w:strike w:val="0"/>
          <w:sz w:val="16"/>
          <w:u w:val="none"/>
        </w:rPr>
        <w:t xml:space="preserve">," explains Pielke in his </w:t>
      </w:r>
      <w:r>
        <w:rPr>
          <w:b w:val="0"/>
          <w:i w:val="0"/>
          <w:smallCaps w:val="0"/>
          <w:strike w:val="0"/>
          <w:sz w:val="16"/>
          <w:u w:val="none"/>
        </w:rPr>
        <w:t>Substack</w:t>
      </w:r>
      <w:r>
        <w:rPr>
          <w:b w:val="0"/>
          <w:i w:val="0"/>
          <w:smallCaps w:val="0"/>
          <w:strike w:val="0"/>
          <w:sz w:val="16"/>
          <w:u w:val="none"/>
        </w:rPr>
        <w:t xml:space="preserve"> newsletter The Honest Broker, "</w:t>
      </w:r>
      <w:r>
        <w:rPr>
          <w:b w:val="0"/>
          <w:i w:val="0"/>
          <w:smallCaps w:val="0"/>
          <w:strike w:val="0"/>
          <w:sz w:val="22"/>
          <w:highlight w:val="cyan"/>
          <w:u w:val="single"/>
        </w:rPr>
        <w:t>envision less than 3 degrees</w:t>
      </w:r>
      <w:r>
        <w:rPr>
          <w:b w:val="0"/>
          <w:i w:val="0"/>
          <w:smallCaps w:val="0"/>
          <w:strike w:val="0"/>
          <w:sz w:val="22"/>
          <w:u w:val="single"/>
        </w:rPr>
        <w:t xml:space="preserve"> Celsius total warming by 2100</w:t>
      </w:r>
      <w:r>
        <w:rPr>
          <w:b w:val="0"/>
          <w:i w:val="0"/>
          <w:smallCaps w:val="0"/>
          <w:strike w:val="0"/>
          <w:sz w:val="16"/>
          <w:u w:val="none"/>
        </w:rPr>
        <w:t>. In fact, the median projection is for 2100 warming of 2.2 degrees Celsius." He adds that that "is within spitting distance of the Paris Agreement goal of holding temperatures to a warming of 2.0 degrees Celsius."</w:t>
      </w:r>
    </w:p>
    <w:p>
      <w:pPr>
        <w:spacing w:after="60"/>
      </w:pPr>
      <w:r>
        <w:rPr>
          <w:b w:val="0"/>
          <w:i w:val="0"/>
          <w:smallCaps w:val="0"/>
          <w:strike w:val="0"/>
          <w:sz w:val="16"/>
          <w:u w:val="none"/>
        </w:rPr>
        <w:t>Under the 2015 Paris Climate Change Agreement, signatories committed to "holding the increase in the global average temperature to well below 2°C above pre-industrial levels and pursuing efforts to limit the temperature increase to 1.5°C above pre-industrial levels."</w:t>
      </w:r>
    </w:p>
    <w:p>
      <w:pPr>
        <w:spacing w:after="60"/>
      </w:pPr>
      <w:r>
        <w:rPr>
          <w:b w:val="0"/>
          <w:i w:val="0"/>
          <w:smallCaps w:val="0"/>
          <w:strike w:val="0"/>
          <w:sz w:val="16"/>
          <w:u w:val="none"/>
        </w:rPr>
        <w:t>So man-made global warming of 4°C by 2100 above pre-industrial levels is not a real possibility.</w:t>
      </w:r>
    </w:p>
    <w:p>
      <w:pPr>
        <w:spacing w:after="60"/>
      </w:pPr>
      <w:r>
        <w:rPr>
          <w:b w:val="0"/>
          <w:i w:val="0"/>
          <w:smallCaps w:val="0"/>
          <w:strike w:val="0"/>
          <w:sz w:val="16"/>
          <w:u w:val="none"/>
        </w:rPr>
        <w:t xml:space="preserve">"Is the world ready for </w:t>
      </w:r>
      <w:r>
        <w:rPr>
          <w:b/>
          <w:i w:val="0"/>
          <w:smallCaps w:val="0"/>
          <w:strike w:val="0"/>
          <w:sz w:val="22"/>
          <w:highlight w:val="cyan"/>
          <w:u w:val="single"/>
        </w:rPr>
        <w:t xml:space="preserve">good news on </w:t>
      </w:r>
      <w:r>
        <w:rPr>
          <w:b/>
          <w:i w:val="0"/>
          <w:smallCaps w:val="0"/>
          <w:strike w:val="0"/>
          <w:sz w:val="22"/>
          <w:highlight w:val="cyan"/>
          <w:u w:val="single"/>
        </w:rPr>
        <w:t>climate</w:t>
      </w:r>
      <w:r>
        <w:rPr>
          <w:b w:val="0"/>
          <w:i w:val="0"/>
          <w:smallCaps w:val="0"/>
          <w:strike w:val="0"/>
          <w:sz w:val="16"/>
          <w:u w:val="none"/>
        </w:rPr>
        <w:t>?,</w:t>
      </w:r>
      <w:r>
        <w:rPr>
          <w:b w:val="0"/>
          <w:i w:val="0"/>
          <w:smallCaps w:val="0"/>
          <w:strike w:val="0"/>
          <w:sz w:val="16"/>
          <w:u w:val="none"/>
        </w:rPr>
        <w:t>" asks Pielke. Yes, we are.</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