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Excessive </w:t>
      </w:r>
      <w:r>
        <w:rPr>
          <w:b/>
          <w:i w:val="0"/>
          <w:smallCaps w:val="0"/>
          <w:strike w:val="0"/>
          <w:sz w:val="26"/>
          <w:u w:val="single"/>
        </w:rPr>
        <w:t>patent protection</w:t>
      </w:r>
      <w:r>
        <w:rPr>
          <w:b/>
          <w:i w:val="0"/>
          <w:smallCaps w:val="0"/>
          <w:strike w:val="0"/>
          <w:sz w:val="26"/>
          <w:u w:val="none"/>
        </w:rPr>
        <w:t xml:space="preserve"> holds </w:t>
      </w:r>
      <w:r>
        <w:rPr>
          <w:b/>
          <w:i w:val="0"/>
          <w:smallCaps w:val="0"/>
          <w:strike w:val="0"/>
          <w:sz w:val="26"/>
          <w:u w:val="single"/>
        </w:rPr>
        <w:t>back economies</w:t>
      </w:r>
      <w:r>
        <w:rPr>
          <w:b/>
          <w:i w:val="0"/>
          <w:smallCaps w:val="0"/>
          <w:strike w:val="0"/>
          <w:sz w:val="26"/>
          <w:u w:val="none"/>
        </w:rPr>
        <w:t xml:space="preserve">----they </w:t>
      </w:r>
      <w:r>
        <w:rPr>
          <w:b/>
          <w:i w:val="0"/>
          <w:smallCaps w:val="0"/>
          <w:strike w:val="0"/>
          <w:sz w:val="26"/>
          <w:u w:val="single"/>
        </w:rPr>
        <w:t>discourage innovation</w:t>
      </w:r>
      <w:r>
        <w:rPr>
          <w:b/>
          <w:i w:val="0"/>
          <w:smallCaps w:val="0"/>
          <w:strike w:val="0"/>
          <w:sz w:val="26"/>
          <w:u w:val="none"/>
        </w:rPr>
        <w:t xml:space="preserve"> and make economies </w:t>
      </w:r>
      <w:r>
        <w:rPr>
          <w:b/>
          <w:i w:val="0"/>
          <w:smallCaps w:val="0"/>
          <w:strike w:val="0"/>
          <w:sz w:val="26"/>
          <w:u w:val="single"/>
        </w:rPr>
        <w:t>impossible</w:t>
      </w:r>
      <w:r>
        <w:rPr>
          <w:b/>
          <w:i w:val="0"/>
          <w:smallCaps w:val="0"/>
          <w:strike w:val="0"/>
          <w:sz w:val="26"/>
          <w:u w:val="none"/>
        </w:rPr>
        <w:t>.</w:t>
      </w:r>
    </w:p>
    <w:p>
      <w:pPr>
        <w:spacing w:after="80"/>
      </w:pPr>
      <w:r>
        <w:rPr>
          <w:b w:val="0"/>
          <w:i w:val="0"/>
          <w:smallCaps w:val="0"/>
          <w:strike w:val="0"/>
          <w:u w:val="none"/>
        </w:rPr>
        <w:t xml:space="preserve">Geoffrey </w:t>
      </w:r>
      <w:r>
        <w:rPr>
          <w:b/>
          <w:i w:val="0"/>
          <w:smallCaps w:val="0"/>
          <w:strike w:val="0"/>
          <w:sz w:val="26"/>
          <w:u w:val="single"/>
        </w:rPr>
        <w:t>Manne et al 21</w:t>
      </w:r>
      <w:r>
        <w:rPr>
          <w:b w:val="0"/>
          <w:i w:val="0"/>
          <w:smallCaps w:val="0"/>
          <w:strike w:val="0"/>
          <w:u w:val="none"/>
        </w:rPr>
        <w:t xml:space="preserve">, President and Founder, International Center for Law &amp; Economics, Geoffrey A. Manne | Kristian Stout | Julian Morris | Dirk Auer  , 8/11/20, </w:t>
      </w:r>
      <w:r>
        <w:rPr>
          <w:b w:val="0"/>
          <w:i/>
          <w:smallCaps w:val="0"/>
          <w:strike w:val="0"/>
          <w:u w:val="none"/>
        </w:rPr>
        <w:t>The Federalist Society</w:t>
      </w:r>
      <w:r>
        <w:rPr>
          <w:b w:val="0"/>
          <w:i w:val="0"/>
          <w:smallCaps w:val="0"/>
          <w:strike w:val="0"/>
          <w:u w:val="none"/>
        </w:rPr>
        <w:t>, Volume 21, “The Deterioration of Appropriate Remedies in Patent Disputes”, https://fedsoc.org/fedsoc-review/the-deterioration-of-appropriate-remedies-in-patent-disputes, kcab</w:t>
      </w:r>
    </w:p>
    <w:p>
      <w:pPr>
        <w:spacing w:after="60"/>
      </w:pPr>
      <w:r>
        <w:rPr>
          <w:b w:val="0"/>
          <w:i w:val="0"/>
          <w:smallCaps w:val="0"/>
          <w:strike w:val="0"/>
          <w:sz w:val="16"/>
          <w:u w:val="none"/>
        </w:rPr>
        <w:t xml:space="preserve">Nevertheless, a </w:t>
      </w:r>
      <w:r>
        <w:rPr>
          <w:b w:val="0"/>
          <w:i w:val="0"/>
          <w:smallCaps w:val="0"/>
          <w:strike w:val="0"/>
          <w:sz w:val="22"/>
          <w:u w:val="single"/>
        </w:rPr>
        <w:t>significant body of academic and policy work has argued</w:t>
      </w:r>
      <w:r>
        <w:rPr>
          <w:b w:val="0"/>
          <w:i w:val="0"/>
          <w:smallCaps w:val="0"/>
          <w:strike w:val="0"/>
          <w:sz w:val="16"/>
          <w:u w:val="none"/>
        </w:rPr>
        <w:t xml:space="preserve">—with very real policy success—that </w:t>
      </w:r>
      <w:r>
        <w:rPr>
          <w:b/>
          <w:i w:val="0"/>
          <w:smallCaps w:val="0"/>
          <w:strike w:val="0"/>
          <w:sz w:val="22"/>
          <w:highlight w:val="cyan"/>
          <w:u w:val="single"/>
        </w:rPr>
        <w:t>patent rights in the U.S. have been too strong</w:t>
      </w:r>
      <w:r>
        <w:rPr>
          <w:b w:val="0"/>
          <w:i w:val="0"/>
          <w:smallCaps w:val="0"/>
          <w:strike w:val="0"/>
          <w:sz w:val="16"/>
          <w:u w:val="none"/>
        </w:rPr>
        <w:t xml:space="preserve">.[6] </w:t>
      </w:r>
      <w:r>
        <w:rPr>
          <w:b w:val="0"/>
          <w:i w:val="0"/>
          <w:smallCaps w:val="0"/>
          <w:strike w:val="0"/>
          <w:sz w:val="22"/>
          <w:highlight w:val="cyan"/>
          <w:u w:val="single"/>
        </w:rPr>
        <w:t>The past two decades</w:t>
      </w:r>
      <w:r>
        <w:rPr>
          <w:b w:val="0"/>
          <w:i w:val="0"/>
          <w:smallCaps w:val="0"/>
          <w:strike w:val="0"/>
          <w:sz w:val="16"/>
          <w:u w:val="none"/>
        </w:rPr>
        <w:t xml:space="preserve"> have </w:t>
      </w:r>
      <w:r>
        <w:rPr>
          <w:b w:val="0"/>
          <w:i w:val="0"/>
          <w:smallCaps w:val="0"/>
          <w:strike w:val="0"/>
          <w:sz w:val="22"/>
          <w:highlight w:val="cyan"/>
          <w:u w:val="single"/>
        </w:rPr>
        <w:t>witnessed</w:t>
      </w:r>
      <w:r>
        <w:rPr>
          <w:b w:val="0"/>
          <w:i w:val="0"/>
          <w:smallCaps w:val="0"/>
          <w:strike w:val="0"/>
          <w:sz w:val="16"/>
          <w:u w:val="none"/>
        </w:rPr>
        <w:t xml:space="preserve"> a </w:t>
      </w:r>
      <w:r>
        <w:rPr>
          <w:b w:val="0"/>
          <w:i w:val="0"/>
          <w:smallCaps w:val="0"/>
          <w:strike w:val="0"/>
          <w:sz w:val="22"/>
          <w:highlight w:val="cyan"/>
          <w:u w:val="single"/>
        </w:rPr>
        <w:t xml:space="preserve">significant </w:t>
      </w:r>
      <w:r>
        <w:rPr>
          <w:b/>
          <w:i w:val="0"/>
          <w:smallCaps w:val="0"/>
          <w:strike w:val="0"/>
          <w:sz w:val="22"/>
          <w:highlight w:val="cyan"/>
          <w:u w:val="single"/>
        </w:rPr>
        <w:t>weakening</w:t>
      </w:r>
      <w:r>
        <w:rPr>
          <w:b w:val="0"/>
          <w:i w:val="0"/>
          <w:smallCaps w:val="0"/>
          <w:strike w:val="0"/>
          <w:sz w:val="22"/>
          <w:highlight w:val="cyan"/>
          <w:u w:val="single"/>
        </w:rPr>
        <w:t xml:space="preserve"> of </w:t>
      </w:r>
      <w:r>
        <w:rPr>
          <w:b/>
          <w:i w:val="0"/>
          <w:smallCaps w:val="0"/>
          <w:strike w:val="0"/>
          <w:sz w:val="22"/>
          <w:highlight w:val="cyan"/>
          <w:u w:val="single"/>
        </w:rPr>
        <w:t>patent protection</w:t>
      </w:r>
      <w:r>
        <w:rPr>
          <w:b w:val="0"/>
          <w:i w:val="0"/>
          <w:smallCaps w:val="0"/>
          <w:strike w:val="0"/>
          <w:sz w:val="22"/>
          <w:highlight w:val="cyan"/>
          <w:u w:val="single"/>
        </w:rPr>
        <w:t xml:space="preserve"> in the U.S. as </w:t>
      </w:r>
      <w:r>
        <w:rPr>
          <w:b/>
          <w:i w:val="0"/>
          <w:smallCaps w:val="0"/>
          <w:strike w:val="0"/>
          <w:sz w:val="22"/>
          <w:highlight w:val="cyan"/>
          <w:u w:val="single"/>
        </w:rPr>
        <w:t>courts</w:t>
      </w:r>
      <w:r>
        <w:rPr>
          <w:b w:val="0"/>
          <w:i w:val="0"/>
          <w:smallCaps w:val="0"/>
          <w:strike w:val="0"/>
          <w:sz w:val="22"/>
          <w:u w:val="single"/>
        </w:rPr>
        <w:t>,</w:t>
      </w:r>
      <w:r>
        <w:rPr>
          <w:b w:val="0"/>
          <w:i w:val="0"/>
          <w:smallCaps w:val="0"/>
          <w:strike w:val="0"/>
          <w:sz w:val="16"/>
          <w:u w:val="none"/>
        </w:rPr>
        <w:t xml:space="preserve"> </w:t>
      </w:r>
      <w:r>
        <w:rPr>
          <w:b/>
          <w:i w:val="0"/>
          <w:smallCaps w:val="0"/>
          <w:strike w:val="0"/>
          <w:sz w:val="22"/>
          <w:highlight w:val="cyan"/>
          <w:u w:val="single"/>
        </w:rPr>
        <w:t>legislators</w:t>
      </w:r>
      <w:r>
        <w:rPr>
          <w:b w:val="0"/>
          <w:i w:val="0"/>
          <w:smallCaps w:val="0"/>
          <w:strike w:val="0"/>
          <w:sz w:val="16"/>
          <w:u w:val="none"/>
        </w:rPr>
        <w:t xml:space="preserve">, </w:t>
      </w:r>
      <w:r>
        <w:rPr>
          <w:b w:val="0"/>
          <w:i w:val="0"/>
          <w:smallCaps w:val="0"/>
          <w:strike w:val="0"/>
          <w:sz w:val="22"/>
          <w:highlight w:val="cyan"/>
          <w:u w:val="single"/>
        </w:rPr>
        <w:t>and</w:t>
      </w:r>
      <w:r>
        <w:rPr>
          <w:b w:val="0"/>
          <w:i w:val="0"/>
          <w:smallCaps w:val="0"/>
          <w:strike w:val="0"/>
          <w:sz w:val="16"/>
          <w:u w:val="none"/>
        </w:rPr>
        <w:t xml:space="preserve"> </w:t>
      </w:r>
      <w:r>
        <w:rPr>
          <w:b w:val="0"/>
          <w:i w:val="0"/>
          <w:smallCaps w:val="0"/>
          <w:strike w:val="0"/>
          <w:sz w:val="16"/>
          <w:u w:val="none"/>
        </w:rPr>
        <w:t xml:space="preserve">several </w:t>
      </w:r>
      <w:r>
        <w:rPr>
          <w:b/>
          <w:i w:val="0"/>
          <w:smallCaps w:val="0"/>
          <w:strike w:val="0"/>
          <w:sz w:val="22"/>
          <w:highlight w:val="cyan"/>
          <w:u w:val="single"/>
        </w:rPr>
        <w:t>private organizations</w:t>
      </w:r>
      <w:r>
        <w:rPr>
          <w:b w:val="0"/>
          <w:i w:val="0"/>
          <w:smallCaps w:val="0"/>
          <w:strike w:val="0"/>
          <w:sz w:val="16"/>
          <w:u w:val="none"/>
        </w:rPr>
        <w:t xml:space="preserve"> </w:t>
      </w:r>
      <w:r>
        <w:rPr>
          <w:b w:val="0"/>
          <w:i w:val="0"/>
          <w:smallCaps w:val="0"/>
          <w:strike w:val="0"/>
          <w:sz w:val="22"/>
          <w:u w:val="single"/>
        </w:rPr>
        <w:t>have</w:t>
      </w:r>
      <w:r>
        <w:rPr>
          <w:b w:val="0"/>
          <w:i w:val="0"/>
          <w:smallCaps w:val="0"/>
          <w:strike w:val="0"/>
          <w:sz w:val="16"/>
          <w:u w:val="none"/>
        </w:rPr>
        <w:t xml:space="preserve"> progressively </w:t>
      </w:r>
      <w:r>
        <w:rPr>
          <w:b w:val="0"/>
          <w:i w:val="0"/>
          <w:smallCaps w:val="0"/>
          <w:strike w:val="0"/>
          <w:sz w:val="22"/>
          <w:u w:val="single"/>
        </w:rPr>
        <w:t>chipped away at some of the key features of patent protection</w:t>
      </w:r>
      <w:r>
        <w:rPr>
          <w:b w:val="0"/>
          <w:i w:val="0"/>
          <w:smallCaps w:val="0"/>
          <w:strike w:val="0"/>
          <w:sz w:val="16"/>
          <w:u w:val="none"/>
        </w:rPr>
        <w:t xml:space="preserve">. </w:t>
      </w:r>
      <w:r>
        <w:rPr>
          <w:b w:val="0"/>
          <w:i w:val="0"/>
          <w:smallCaps w:val="0"/>
          <w:strike w:val="0"/>
          <w:sz w:val="22"/>
          <w:highlight w:val="cyan"/>
          <w:u w:val="single"/>
        </w:rPr>
        <w:t xml:space="preserve">This includes the </w:t>
      </w:r>
      <w:r>
        <w:rPr>
          <w:b/>
          <w:i w:val="0"/>
          <w:smallCaps w:val="0"/>
          <w:strike w:val="0"/>
          <w:sz w:val="22"/>
          <w:highlight w:val="cyan"/>
          <w:u w:val="single"/>
        </w:rPr>
        <w:t>availability of injunctions</w:t>
      </w:r>
      <w:r>
        <w:rPr>
          <w:b w:val="0"/>
          <w:i w:val="0"/>
          <w:smallCaps w:val="0"/>
          <w:strike w:val="0"/>
          <w:sz w:val="16"/>
          <w:u w:val="none"/>
        </w:rPr>
        <w:t xml:space="preserve">, </w:t>
      </w:r>
      <w:r>
        <w:rPr>
          <w:b/>
          <w:i w:val="0"/>
          <w:smallCaps w:val="0"/>
          <w:strike w:val="0"/>
          <w:sz w:val="22"/>
          <w:highlight w:val="cyan"/>
          <w:u w:val="single"/>
        </w:rPr>
        <w:t>the amount of damages</w:t>
      </w:r>
      <w:r>
        <w:rPr>
          <w:b w:val="0"/>
          <w:i w:val="0"/>
          <w:smallCaps w:val="0"/>
          <w:strike w:val="0"/>
          <w:sz w:val="22"/>
          <w:u w:val="single"/>
        </w:rPr>
        <w:t xml:space="preserve"> </w:t>
      </w:r>
      <w:r>
        <w:rPr>
          <w:b w:val="0"/>
          <w:i w:val="0"/>
          <w:smallCaps w:val="0"/>
          <w:strike w:val="0"/>
          <w:sz w:val="22"/>
          <w:highlight w:val="cyan"/>
          <w:u w:val="single"/>
        </w:rPr>
        <w:t>awarded to victims of patent infringement</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other, </w:t>
      </w:r>
      <w:r>
        <w:rPr>
          <w:b w:val="0"/>
          <w:i w:val="0"/>
          <w:smallCaps w:val="0"/>
          <w:strike w:val="0"/>
          <w:sz w:val="22"/>
          <w:u w:val="single"/>
        </w:rPr>
        <w:t>more subtle changes</w:t>
      </w:r>
      <w:r>
        <w:rPr>
          <w:b w:val="0"/>
          <w:i w:val="0"/>
          <w:smallCaps w:val="0"/>
          <w:strike w:val="0"/>
          <w:sz w:val="16"/>
          <w:u w:val="none"/>
        </w:rPr>
        <w:t xml:space="preserve">, </w:t>
      </w:r>
      <w:r>
        <w:rPr>
          <w:b w:val="0"/>
          <w:i w:val="0"/>
          <w:smallCaps w:val="0"/>
          <w:strike w:val="0"/>
          <w:sz w:val="22"/>
          <w:u w:val="single"/>
        </w:rPr>
        <w:t>such as curbs on fee-shifting between parties to patent litigation</w:t>
      </w:r>
      <w:r>
        <w:rPr>
          <w:b w:val="0"/>
          <w:i w:val="0"/>
          <w:smallCaps w:val="0"/>
          <w:strike w:val="0"/>
          <w:sz w:val="16"/>
          <w:u w:val="none"/>
        </w:rPr>
        <w:t>.</w:t>
      </w:r>
    </w:p>
    <w:p>
      <w:pPr>
        <w:spacing w:after="60"/>
      </w:pPr>
      <w:r>
        <w:rPr>
          <w:b w:val="0"/>
          <w:i w:val="0"/>
          <w:smallCaps w:val="0"/>
          <w:strike w:val="0"/>
          <w:sz w:val="16"/>
          <w:u w:val="none"/>
        </w:rPr>
        <w:t xml:space="preserve">Behind many of </w:t>
      </w:r>
      <w:r>
        <w:rPr>
          <w:b w:val="0"/>
          <w:i w:val="0"/>
          <w:smallCaps w:val="0"/>
          <w:strike w:val="0"/>
          <w:sz w:val="22"/>
          <w:u w:val="single"/>
        </w:rPr>
        <w:t>these</w:t>
      </w:r>
      <w:r>
        <w:rPr>
          <w:b w:val="0"/>
          <w:i w:val="0"/>
          <w:smallCaps w:val="0"/>
          <w:strike w:val="0"/>
          <w:sz w:val="16"/>
          <w:u w:val="none"/>
        </w:rPr>
        <w:t xml:space="preserve"> </w:t>
      </w:r>
      <w:r>
        <w:rPr>
          <w:b w:val="0"/>
          <w:i w:val="0"/>
          <w:smallCaps w:val="0"/>
          <w:strike w:val="0"/>
          <w:sz w:val="22"/>
          <w:u w:val="single"/>
        </w:rPr>
        <w:t>changes lies a powerful intellectual movement</w:t>
      </w:r>
      <w:r>
        <w:rPr>
          <w:b w:val="0"/>
          <w:i w:val="0"/>
          <w:smallCaps w:val="0"/>
          <w:strike w:val="0"/>
          <w:sz w:val="16"/>
          <w:u w:val="none"/>
        </w:rPr>
        <w:t xml:space="preserve">, </w:t>
      </w:r>
      <w:r>
        <w:rPr>
          <w:b w:val="0"/>
          <w:i w:val="0"/>
          <w:smallCaps w:val="0"/>
          <w:strike w:val="0"/>
          <w:sz w:val="22"/>
          <w:u w:val="single"/>
        </w:rPr>
        <w:t>alleging</w:t>
      </w:r>
      <w:r>
        <w:rPr>
          <w:b w:val="0"/>
          <w:i w:val="0"/>
          <w:smallCaps w:val="0"/>
          <w:strike w:val="0"/>
          <w:sz w:val="16"/>
          <w:u w:val="none"/>
        </w:rPr>
        <w:t xml:space="preserve"> that </w:t>
      </w:r>
      <w:r>
        <w:rPr>
          <w:b/>
          <w:i w:val="0"/>
          <w:smallCaps w:val="0"/>
          <w:strike w:val="0"/>
          <w:sz w:val="22"/>
          <w:highlight w:val="cyan"/>
          <w:u w:val="single"/>
        </w:rPr>
        <w:t>excessive patent protection</w:t>
      </w:r>
      <w:r>
        <w:rPr>
          <w:b w:val="0"/>
          <w:i w:val="0"/>
          <w:smallCaps w:val="0"/>
          <w:strike w:val="0"/>
          <w:sz w:val="22"/>
          <w:u w:val="single"/>
        </w:rPr>
        <w:t xml:space="preserve"> </w:t>
      </w:r>
      <w:r>
        <w:rPr>
          <w:b w:val="0"/>
          <w:i w:val="0"/>
          <w:smallCaps w:val="0"/>
          <w:strike w:val="0"/>
          <w:sz w:val="22"/>
          <w:highlight w:val="cyan"/>
          <w:u w:val="single"/>
        </w:rPr>
        <w:t xml:space="preserve">is </w:t>
      </w:r>
      <w:r>
        <w:rPr>
          <w:b/>
          <w:i w:val="0"/>
          <w:smallCaps w:val="0"/>
          <w:strike w:val="0"/>
          <w:sz w:val="22"/>
          <w:highlight w:val="cyan"/>
          <w:u w:val="single"/>
        </w:rPr>
        <w:t>holding back western economies</w:t>
      </w:r>
      <w:r>
        <w:rPr>
          <w:b w:val="0"/>
          <w:i w:val="0"/>
          <w:smallCaps w:val="0"/>
          <w:strike w:val="0"/>
          <w:sz w:val="16"/>
          <w:u w:val="none"/>
        </w:rPr>
        <w:t xml:space="preserve">. These critics chiefly fear that </w:t>
      </w:r>
      <w:r>
        <w:rPr>
          <w:b w:val="0"/>
          <w:i w:val="0"/>
          <w:smallCaps w:val="0"/>
          <w:strike w:val="0"/>
          <w:sz w:val="22"/>
          <w:u w:val="single"/>
        </w:rPr>
        <w:t>the owners of the</w:t>
      </w:r>
      <w:r>
        <w:rPr>
          <w:b w:val="0"/>
          <w:i w:val="0"/>
          <w:smallCaps w:val="0"/>
          <w:strike w:val="0"/>
          <w:sz w:val="16"/>
          <w:u w:val="none"/>
        </w:rPr>
        <w:t xml:space="preserve"> standard essential patents (“</w:t>
      </w:r>
      <w:r>
        <w:rPr>
          <w:b/>
          <w:i w:val="0"/>
          <w:smallCaps w:val="0"/>
          <w:strike w:val="0"/>
          <w:sz w:val="22"/>
          <w:highlight w:val="cyan"/>
          <w:u w:val="single"/>
        </w:rPr>
        <w:t>SEPs</w:t>
      </w:r>
      <w:r>
        <w:rPr>
          <w:b w:val="0"/>
          <w:i w:val="0"/>
          <w:smallCaps w:val="0"/>
          <w:strike w:val="0"/>
          <w:sz w:val="16"/>
          <w:u w:val="none"/>
        </w:rPr>
        <w:t xml:space="preserve">”) </w:t>
      </w:r>
      <w:r>
        <w:rPr>
          <w:b w:val="0"/>
          <w:i w:val="0"/>
          <w:smallCaps w:val="0"/>
          <w:strike w:val="0"/>
          <w:sz w:val="22"/>
          <w:u w:val="single"/>
        </w:rPr>
        <w:t>crucial to much of modern tech</w:t>
      </w:r>
      <w:r>
        <w:rPr>
          <w:b w:val="0"/>
          <w:i w:val="0"/>
          <w:smallCaps w:val="0"/>
          <w:strike w:val="0"/>
          <w:sz w:val="16"/>
          <w:u w:val="none"/>
        </w:rPr>
        <w:t xml:space="preserve">nology </w:t>
      </w:r>
      <w:r>
        <w:rPr>
          <w:b w:val="0"/>
          <w:i w:val="0"/>
          <w:smallCaps w:val="0"/>
          <w:strike w:val="0"/>
          <w:sz w:val="22"/>
          <w:highlight w:val="cyan"/>
          <w:u w:val="single"/>
        </w:rPr>
        <w:t>are</w:t>
      </w:r>
      <w:r>
        <w:rPr>
          <w:b w:val="0"/>
          <w:i w:val="0"/>
          <w:smallCaps w:val="0"/>
          <w:strike w:val="0"/>
          <w:sz w:val="22"/>
          <w:u w:val="single"/>
        </w:rPr>
        <w:t xml:space="preserve"> </w:t>
      </w:r>
      <w:r>
        <w:rPr>
          <w:b/>
          <w:i w:val="0"/>
          <w:smallCaps w:val="0"/>
          <w:strike w:val="0"/>
          <w:sz w:val="22"/>
          <w:highlight w:val="cyan"/>
          <w:u w:val="single"/>
        </w:rPr>
        <w:t>charging their commercial partners</w:t>
      </w:r>
      <w:r>
        <w:rPr>
          <w:b w:val="0"/>
          <w:i w:val="0"/>
          <w:smallCaps w:val="0"/>
          <w:strike w:val="0"/>
          <w:sz w:val="22"/>
          <w:u w:val="single"/>
        </w:rPr>
        <w:t xml:space="preserve"> </w:t>
      </w:r>
      <w:r>
        <w:rPr>
          <w:b w:val="0"/>
          <w:i w:val="0"/>
          <w:smallCaps w:val="0"/>
          <w:strike w:val="0"/>
          <w:sz w:val="22"/>
          <w:highlight w:val="cyan"/>
          <w:u w:val="single"/>
        </w:rPr>
        <w:t xml:space="preserve">too much for the </w:t>
      </w:r>
      <w:r>
        <w:rPr>
          <w:b/>
          <w:i w:val="0"/>
          <w:smallCaps w:val="0"/>
          <w:strike w:val="0"/>
          <w:sz w:val="22"/>
          <w:highlight w:val="cyan"/>
          <w:u w:val="single"/>
        </w:rPr>
        <w:t>rights to</w:t>
      </w:r>
      <w:r>
        <w:rPr>
          <w:b/>
          <w:i w:val="0"/>
          <w:smallCaps w:val="0"/>
          <w:strike w:val="0"/>
          <w:sz w:val="22"/>
          <w:u w:val="single"/>
        </w:rPr>
        <w:t xml:space="preserve"> </w:t>
      </w:r>
      <w:r>
        <w:rPr>
          <w:b/>
          <w:i w:val="0"/>
          <w:smallCaps w:val="0"/>
          <w:strike w:val="0"/>
          <w:sz w:val="22"/>
          <w:highlight w:val="cyan"/>
          <w:u w:val="single"/>
        </w:rPr>
        <w:t>use their patents</w:t>
      </w:r>
      <w:r>
        <w:rPr>
          <w:b w:val="0"/>
          <w:i w:val="0"/>
          <w:smallCaps w:val="0"/>
          <w:strike w:val="0"/>
          <w:sz w:val="16"/>
          <w:u w:val="none"/>
        </w:rPr>
        <w:t>—</w:t>
      </w:r>
      <w:r>
        <w:rPr>
          <w:b w:val="0"/>
          <w:i w:val="0"/>
          <w:smallCaps w:val="0"/>
          <w:strike w:val="0"/>
          <w:sz w:val="22"/>
          <w:u w:val="single"/>
        </w:rPr>
        <w:t>referred to as patent holdup and royalty stacking</w:t>
      </w:r>
      <w:r>
        <w:rPr>
          <w:b w:val="0"/>
          <w:i w:val="0"/>
          <w:smallCaps w:val="0"/>
          <w:strike w:val="0"/>
          <w:sz w:val="16"/>
          <w:u w:val="none"/>
        </w:rPr>
        <w:t xml:space="preserve">[7]—and that </w:t>
      </w:r>
      <w:r>
        <w:rPr>
          <w:b w:val="0"/>
          <w:i w:val="0"/>
          <w:smallCaps w:val="0"/>
          <w:strike w:val="0"/>
          <w:sz w:val="22"/>
          <w:u w:val="single"/>
        </w:rPr>
        <w:t xml:space="preserve">so-called </w:t>
      </w:r>
      <w:r>
        <w:rPr>
          <w:b/>
          <w:i w:val="0"/>
          <w:smallCaps w:val="0"/>
          <w:strike w:val="0"/>
          <w:sz w:val="22"/>
          <w:u w:val="single"/>
        </w:rPr>
        <w:t>patent trolls</w:t>
      </w:r>
      <w:r>
        <w:rPr>
          <w:b w:val="0"/>
          <w:i w:val="0"/>
          <w:smallCaps w:val="0"/>
          <w:strike w:val="0"/>
          <w:sz w:val="16"/>
          <w:u w:val="none"/>
        </w:rPr>
        <w:t xml:space="preserve"> (“patent-assertion entities” or “PAEs”) </w:t>
      </w:r>
      <w:r>
        <w:rPr>
          <w:b w:val="0"/>
          <w:i w:val="0"/>
          <w:smallCaps w:val="0"/>
          <w:strike w:val="0"/>
          <w:sz w:val="22"/>
          <w:u w:val="single"/>
        </w:rPr>
        <w:t>are</w:t>
      </w:r>
      <w:r>
        <w:rPr>
          <w:b w:val="0"/>
          <w:i w:val="0"/>
          <w:smallCaps w:val="0"/>
          <w:strike w:val="0"/>
          <w:sz w:val="16"/>
          <w:u w:val="none"/>
        </w:rPr>
        <w:t xml:space="preserve"> </w:t>
      </w:r>
      <w:r>
        <w:rPr>
          <w:b/>
          <w:i w:val="0"/>
          <w:smallCaps w:val="0"/>
          <w:strike w:val="0"/>
          <w:sz w:val="22"/>
          <w:u w:val="single"/>
        </w:rPr>
        <w:t>deterring innovation</w:t>
      </w:r>
      <w:r>
        <w:rPr>
          <w:b w:val="0"/>
          <w:i w:val="0"/>
          <w:smallCaps w:val="0"/>
          <w:strike w:val="0"/>
          <w:sz w:val="16"/>
          <w:u w:val="none"/>
        </w:rPr>
        <w:t xml:space="preserve"> </w:t>
      </w:r>
      <w:r>
        <w:rPr>
          <w:b w:val="0"/>
          <w:i w:val="0"/>
          <w:smallCaps w:val="0"/>
          <w:strike w:val="0"/>
          <w:sz w:val="22"/>
          <w:u w:val="single"/>
        </w:rPr>
        <w:t xml:space="preserve">by small startups by employing </w:t>
      </w:r>
      <w:r>
        <w:rPr>
          <w:b w:val="0"/>
          <w:i w:val="0"/>
          <w:smallCaps w:val="0"/>
          <w:strike w:val="0"/>
          <w:sz w:val="16"/>
          <w:u w:val="none"/>
        </w:rPr>
        <w:t>“</w:t>
      </w:r>
      <w:r>
        <w:rPr>
          <w:b/>
          <w:i w:val="0"/>
          <w:smallCaps w:val="0"/>
          <w:strike w:val="0"/>
          <w:sz w:val="22"/>
          <w:u w:val="single"/>
        </w:rPr>
        <w:t>extortionate</w:t>
      </w:r>
      <w:r>
        <w:rPr>
          <w:b w:val="0"/>
          <w:i w:val="0"/>
          <w:smallCaps w:val="0"/>
          <w:strike w:val="0"/>
          <w:sz w:val="16"/>
          <w:u w:val="none"/>
        </w:rPr>
        <w:t xml:space="preserve">” </w:t>
      </w:r>
      <w:r>
        <w:rPr>
          <w:b w:val="0"/>
          <w:i w:val="0"/>
          <w:smallCaps w:val="0"/>
          <w:strike w:val="0"/>
          <w:sz w:val="22"/>
          <w:u w:val="single"/>
        </w:rPr>
        <w:t>litigation tactics</w:t>
      </w:r>
      <w:r>
        <w:rPr>
          <w:b w:val="0"/>
          <w:i w:val="0"/>
          <w:smallCaps w:val="0"/>
          <w:strike w:val="0"/>
          <w:sz w:val="16"/>
          <w:u w:val="none"/>
        </w:rPr>
        <w:t xml:space="preserve">.[8] </w:t>
      </w:r>
      <w:r>
        <w:rPr>
          <w:b w:val="0"/>
          <w:i w:val="0"/>
          <w:smallCaps w:val="0"/>
          <w:strike w:val="0"/>
          <w:sz w:val="22"/>
          <w:u w:val="single"/>
        </w:rPr>
        <w:t>Oversimplifying</w:t>
      </w:r>
      <w:r>
        <w:rPr>
          <w:b w:val="0"/>
          <w:i w:val="0"/>
          <w:smallCaps w:val="0"/>
          <w:strike w:val="0"/>
          <w:sz w:val="16"/>
          <w:u w:val="none"/>
        </w:rPr>
        <w:t xml:space="preserve">, the argument is that, </w:t>
      </w:r>
      <w:r>
        <w:rPr>
          <w:b w:val="0"/>
          <w:i w:val="0"/>
          <w:smallCaps w:val="0"/>
          <w:strike w:val="0"/>
          <w:sz w:val="22"/>
          <w:u w:val="single"/>
        </w:rPr>
        <w:t>by selecting certain winning tech</w:t>
      </w:r>
      <w:r>
        <w:rPr>
          <w:b w:val="0"/>
          <w:i w:val="0"/>
          <w:smallCaps w:val="0"/>
          <w:strike w:val="0"/>
          <w:sz w:val="16"/>
          <w:u w:val="none"/>
        </w:rPr>
        <w:t xml:space="preserve">nologies, </w:t>
      </w:r>
      <w:r>
        <w:rPr>
          <w:b/>
          <w:i w:val="0"/>
          <w:smallCaps w:val="0"/>
          <w:strike w:val="0"/>
          <w:sz w:val="22"/>
          <w:u w:val="single"/>
        </w:rPr>
        <w:t>standardization artificially weakens implementers’</w:t>
      </w:r>
      <w:r>
        <w:rPr>
          <w:b w:val="0"/>
          <w:i w:val="0"/>
          <w:smallCaps w:val="0"/>
          <w:strike w:val="0"/>
          <w:sz w:val="22"/>
          <w:u w:val="single"/>
        </w:rPr>
        <w:t xml:space="preserve"> bargaining position vis à vis patent holders</w:t>
      </w:r>
      <w:r>
        <w:rPr>
          <w:b w:val="0"/>
          <w:i w:val="0"/>
          <w:smallCaps w:val="0"/>
          <w:strike w:val="0"/>
          <w:sz w:val="16"/>
          <w:u w:val="none"/>
        </w:rPr>
        <w:t xml:space="preserve">. Accordingly, </w:t>
      </w:r>
      <w:r>
        <w:rPr>
          <w:b w:val="0"/>
          <w:i w:val="0"/>
          <w:smallCaps w:val="0"/>
          <w:strike w:val="0"/>
          <w:sz w:val="22"/>
          <w:u w:val="single"/>
        </w:rPr>
        <w:t>critics argue that the royalties charged by SEP holders should not exceed those that they could have obtained before their tech</w:t>
      </w:r>
      <w:r>
        <w:rPr>
          <w:b w:val="0"/>
          <w:i w:val="0"/>
          <w:smallCaps w:val="0"/>
          <w:strike w:val="0"/>
          <w:sz w:val="16"/>
          <w:u w:val="none"/>
        </w:rPr>
        <w:t xml:space="preserve">nology </w:t>
      </w:r>
      <w:r>
        <w:rPr>
          <w:b w:val="0"/>
          <w:i w:val="0"/>
          <w:smallCaps w:val="0"/>
          <w:strike w:val="0"/>
          <w:sz w:val="22"/>
          <w:u w:val="single"/>
        </w:rPr>
        <w:t>was included in a standard</w:t>
      </w:r>
      <w:r>
        <w:rPr>
          <w:b w:val="0"/>
          <w:i w:val="0"/>
          <w:smallCaps w:val="0"/>
          <w:strike w:val="0"/>
          <w:sz w:val="16"/>
          <w:u w:val="none"/>
        </w:rPr>
        <w:t xml:space="preserve">. However, </w:t>
      </w:r>
      <w:r>
        <w:rPr>
          <w:b w:val="0"/>
          <w:i w:val="0"/>
          <w:smallCaps w:val="0"/>
          <w:strike w:val="0"/>
          <w:sz w:val="22"/>
          <w:highlight w:val="cyan"/>
          <w:u w:val="single"/>
        </w:rPr>
        <w:t xml:space="preserve">there is </w:t>
      </w:r>
      <w:r>
        <w:rPr>
          <w:b/>
          <w:i w:val="0"/>
          <w:smallCaps w:val="0"/>
          <w:strike w:val="0"/>
          <w:sz w:val="22"/>
          <w:highlight w:val="cyan"/>
          <w:u w:val="single"/>
        </w:rPr>
        <w:t>little evidence</w:t>
      </w:r>
      <w:r>
        <w:rPr>
          <w:b w:val="0"/>
          <w:i w:val="0"/>
          <w:smallCaps w:val="0"/>
          <w:strike w:val="0"/>
          <w:sz w:val="22"/>
          <w:highlight w:val="cyan"/>
          <w:u w:val="single"/>
        </w:rPr>
        <w:t xml:space="preserve"> beyond </w:t>
      </w:r>
      <w:r>
        <w:rPr>
          <w:b/>
          <w:i w:val="0"/>
          <w:smallCaps w:val="0"/>
          <w:strike w:val="0"/>
          <w:sz w:val="22"/>
          <w:highlight w:val="cyan"/>
          <w:u w:val="single"/>
        </w:rPr>
        <w:t>occasional anecdotes</w:t>
      </w:r>
      <w:r>
        <w:rPr>
          <w:b w:val="0"/>
          <w:i w:val="0"/>
          <w:smallCaps w:val="0"/>
          <w:strike w:val="0"/>
          <w:sz w:val="22"/>
          <w:highlight w:val="cyan"/>
          <w:u w:val="single"/>
        </w:rPr>
        <w:t xml:space="preserve"> to support the first of these concerns</w:t>
      </w:r>
      <w:r>
        <w:rPr>
          <w:b w:val="0"/>
          <w:i w:val="0"/>
          <w:smallCaps w:val="0"/>
          <w:strike w:val="0"/>
          <w:sz w:val="16"/>
          <w:u w:val="none"/>
        </w:rPr>
        <w:t xml:space="preserve">, and a growing body of </w:t>
      </w:r>
      <w:r>
        <w:rPr>
          <w:b w:val="0"/>
          <w:i w:val="0"/>
          <w:smallCaps w:val="0"/>
          <w:strike w:val="0"/>
          <w:sz w:val="22"/>
          <w:u w:val="single"/>
        </w:rPr>
        <w:t>empirical research points in the opposite direction</w:t>
      </w:r>
      <w:r>
        <w:rPr>
          <w:b w:val="0"/>
          <w:i w:val="0"/>
          <w:smallCaps w:val="0"/>
          <w:strike w:val="0"/>
          <w:sz w:val="16"/>
          <w:u w:val="none"/>
        </w:rPr>
        <w:t xml:space="preserve">.[9] And the latter concern, while real, is complex, and </w:t>
      </w:r>
      <w:r>
        <w:rPr>
          <w:b w:val="0"/>
          <w:i w:val="0"/>
          <w:smallCaps w:val="0"/>
          <w:strike w:val="0"/>
          <w:sz w:val="22"/>
          <w:highlight w:val="cyan"/>
          <w:u w:val="single"/>
        </w:rPr>
        <w:t xml:space="preserve">the </w:t>
      </w:r>
      <w:r>
        <w:rPr>
          <w:b/>
          <w:i w:val="0"/>
          <w:smallCaps w:val="0"/>
          <w:strike w:val="0"/>
          <w:sz w:val="22"/>
          <w:highlight w:val="cyan"/>
          <w:u w:val="single"/>
        </w:rPr>
        <w:t xml:space="preserve">optimal </w:t>
      </w:r>
      <w:r>
        <w:rPr>
          <w:b/>
          <w:i w:val="0"/>
          <w:smallCaps w:val="0"/>
          <w:strike w:val="0"/>
          <w:sz w:val="22"/>
          <w:highlight w:val="cyan"/>
          <w:u w:val="single"/>
        </w:rPr>
        <w:t>policy response</w:t>
      </w:r>
      <w:r>
        <w:rPr>
          <w:b w:val="0"/>
          <w:i w:val="0"/>
          <w:smallCaps w:val="0"/>
          <w:strike w:val="0"/>
          <w:sz w:val="22"/>
          <w:highlight w:val="cyan"/>
          <w:u w:val="single"/>
        </w:rPr>
        <w:t xml:space="preserve"> should </w:t>
      </w:r>
      <w:r>
        <w:rPr>
          <w:b/>
          <w:i w:val="0"/>
          <w:smallCaps w:val="0"/>
          <w:strike w:val="0"/>
          <w:sz w:val="22"/>
          <w:highlight w:val="cyan"/>
          <w:u w:val="single"/>
        </w:rPr>
        <w:t>address</w:t>
      </w:r>
      <w:r>
        <w:rPr>
          <w:b w:val="0"/>
          <w:i w:val="0"/>
          <w:smallCaps w:val="0"/>
          <w:strike w:val="0"/>
          <w:sz w:val="22"/>
          <w:highlight w:val="cyan"/>
          <w:u w:val="single"/>
        </w:rPr>
        <w:t xml:space="preserve"> these </w:t>
      </w:r>
      <w:r>
        <w:rPr>
          <w:b/>
          <w:i w:val="0"/>
          <w:smallCaps w:val="0"/>
          <w:strike w:val="0"/>
          <w:sz w:val="22"/>
          <w:highlight w:val="cyan"/>
          <w:u w:val="single"/>
        </w:rPr>
        <w:t>complexities</w:t>
      </w:r>
      <w:r>
        <w:rPr>
          <w:b w:val="0"/>
          <w:i w:val="0"/>
          <w:smallCaps w:val="0"/>
          <w:strike w:val="0"/>
          <w:sz w:val="22"/>
          <w:u w:val="single"/>
        </w:rPr>
        <w:t xml:space="preserve"> more than typical proposals do</w:t>
      </w:r>
      <w:r>
        <w:rPr>
          <w:b w:val="0"/>
          <w:i w:val="0"/>
          <w:smallCaps w:val="0"/>
          <w:strike w:val="0"/>
          <w:sz w:val="16"/>
          <w:u w:val="none"/>
        </w:rPr>
        <w:t xml:space="preserve">. </w:t>
      </w:r>
      <w:r>
        <w:rPr>
          <w:b w:val="0"/>
          <w:i w:val="0"/>
          <w:smallCaps w:val="0"/>
          <w:strike w:val="0"/>
          <w:sz w:val="22"/>
          <w:u w:val="single"/>
        </w:rPr>
        <w:t>Yet despite the limited evidence and complexities</w:t>
      </w:r>
      <w:r>
        <w:rPr>
          <w:b w:val="0"/>
          <w:i w:val="0"/>
          <w:smallCaps w:val="0"/>
          <w:strike w:val="0"/>
          <w:sz w:val="16"/>
          <w:u w:val="none"/>
        </w:rPr>
        <w:t xml:space="preserve">, </w:t>
      </w:r>
      <w:r>
        <w:rPr>
          <w:b w:val="0"/>
          <w:i w:val="0"/>
          <w:smallCaps w:val="0"/>
          <w:strike w:val="0"/>
          <w:sz w:val="22"/>
          <w:u w:val="single"/>
        </w:rPr>
        <w:t>policymakers have been quick to act on them</w:t>
      </w:r>
      <w:r>
        <w:rPr>
          <w:b w:val="0"/>
          <w:i w:val="0"/>
          <w:smallCaps w:val="0"/>
          <w:strike w:val="0"/>
          <w:sz w:val="16"/>
          <w:u w:val="none"/>
        </w:rPr>
        <w:t>.</w:t>
      </w:r>
    </w:p>
    <w:p>
      <w:pPr>
        <w:spacing w:after="60"/>
      </w:pPr>
      <w:r>
        <w:rPr>
          <w:b w:val="0"/>
          <w:i w:val="0"/>
          <w:smallCaps w:val="0"/>
          <w:strike w:val="0"/>
          <w:sz w:val="16"/>
          <w:u w:val="none"/>
        </w:rPr>
        <w:t xml:space="preserve">It may even be the case that </w:t>
      </w:r>
      <w:r>
        <w:rPr>
          <w:b w:val="0"/>
          <w:i w:val="0"/>
          <w:smallCaps w:val="0"/>
          <w:strike w:val="0"/>
          <w:sz w:val="22"/>
          <w:highlight w:val="cyan"/>
          <w:u w:val="single"/>
        </w:rPr>
        <w:t xml:space="preserve">the </w:t>
      </w:r>
      <w:r>
        <w:rPr>
          <w:b/>
          <w:i w:val="0"/>
          <w:smallCaps w:val="0"/>
          <w:strike w:val="0"/>
          <w:sz w:val="22"/>
          <w:highlight w:val="cyan"/>
          <w:u w:val="single"/>
        </w:rPr>
        <w:t>policy changes</w:t>
      </w:r>
      <w:r>
        <w:rPr>
          <w:b w:val="0"/>
          <w:i w:val="0"/>
          <w:smallCaps w:val="0"/>
          <w:strike w:val="0"/>
          <w:sz w:val="22"/>
          <w:u w:val="single"/>
        </w:rPr>
        <w:t xml:space="preserve"> </w:t>
      </w:r>
      <w:r>
        <w:rPr>
          <w:b w:val="0"/>
          <w:i w:val="0"/>
          <w:smallCaps w:val="0"/>
          <w:strike w:val="0"/>
          <w:sz w:val="22"/>
          <w:highlight w:val="cyan"/>
          <w:u w:val="single"/>
        </w:rPr>
        <w:t xml:space="preserve">that have been made are impeding the </w:t>
      </w:r>
      <w:r>
        <w:rPr>
          <w:b/>
          <w:i w:val="0"/>
          <w:smallCaps w:val="0"/>
          <w:strike w:val="0"/>
          <w:sz w:val="22"/>
          <w:highlight w:val="cyan"/>
          <w:u w:val="single"/>
        </w:rPr>
        <w:t>ability of owners</w:t>
      </w:r>
      <w:r>
        <w:rPr>
          <w:b w:val="0"/>
          <w:i w:val="0"/>
          <w:smallCaps w:val="0"/>
          <w:strike w:val="0"/>
          <w:sz w:val="22"/>
          <w:u w:val="single"/>
        </w:rPr>
        <w:t xml:space="preserve"> </w:t>
      </w:r>
      <w:r>
        <w:rPr>
          <w:b w:val="0"/>
          <w:i w:val="0"/>
          <w:smallCaps w:val="0"/>
          <w:strike w:val="0"/>
          <w:sz w:val="22"/>
          <w:highlight w:val="cyan"/>
          <w:u w:val="single"/>
        </w:rPr>
        <w:t>of SEPs</w:t>
      </w:r>
      <w:r>
        <w:rPr>
          <w:b w:val="0"/>
          <w:i w:val="0"/>
          <w:smallCaps w:val="0"/>
          <w:strike w:val="0"/>
          <w:sz w:val="16"/>
          <w:u w:val="none"/>
        </w:rPr>
        <w:t xml:space="preserve"> </w:t>
      </w:r>
      <w:r>
        <w:rPr>
          <w:b w:val="0"/>
          <w:i w:val="0"/>
          <w:smallCaps w:val="0"/>
          <w:strike w:val="0"/>
          <w:sz w:val="22"/>
          <w:u w:val="single"/>
        </w:rPr>
        <w:t>to enforce their rights to such an extent that they are now being under-rewarded</w:t>
      </w:r>
      <w:r>
        <w:rPr>
          <w:b w:val="0"/>
          <w:i w:val="0"/>
          <w:smallCaps w:val="0"/>
          <w:strike w:val="0"/>
          <w:sz w:val="16"/>
          <w:u w:val="none"/>
        </w:rPr>
        <w:t xml:space="preserve">. Most notably, </w:t>
      </w:r>
      <w:r>
        <w:rPr>
          <w:b w:val="0"/>
          <w:i w:val="0"/>
          <w:smallCaps w:val="0"/>
          <w:strike w:val="0"/>
          <w:sz w:val="22"/>
          <w:u w:val="single"/>
        </w:rPr>
        <w:t>there</w:t>
      </w:r>
      <w:r>
        <w:rPr>
          <w:b w:val="0"/>
          <w:i w:val="0"/>
          <w:smallCaps w:val="0"/>
          <w:strike w:val="0"/>
          <w:sz w:val="16"/>
          <w:u w:val="none"/>
        </w:rPr>
        <w:t xml:space="preserve"> </w:t>
      </w:r>
      <w:r>
        <w:rPr>
          <w:b w:val="0"/>
          <w:i w:val="0"/>
          <w:smallCaps w:val="0"/>
          <w:strike w:val="0"/>
          <w:sz w:val="22"/>
          <w:u w:val="single"/>
        </w:rPr>
        <w:t>is</w:t>
      </w:r>
      <w:r>
        <w:rPr>
          <w:b w:val="0"/>
          <w:i w:val="0"/>
          <w:smallCaps w:val="0"/>
          <w:strike w:val="0"/>
          <w:sz w:val="16"/>
          <w:u w:val="none"/>
        </w:rPr>
        <w:t xml:space="preserve"> at least </w:t>
      </w:r>
      <w:r>
        <w:rPr>
          <w:b w:val="0"/>
          <w:i w:val="0"/>
          <w:smallCaps w:val="0"/>
          <w:strike w:val="0"/>
          <w:sz w:val="22"/>
          <w:u w:val="single"/>
        </w:rPr>
        <w:t xml:space="preserve">some evidence to suggest that </w:t>
      </w:r>
      <w:r>
        <w:rPr>
          <w:b/>
          <w:i w:val="0"/>
          <w:smallCaps w:val="0"/>
          <w:strike w:val="0"/>
          <w:sz w:val="22"/>
          <w:u w:val="single"/>
        </w:rPr>
        <w:t>the looser enforcement of IP rights</w:t>
      </w:r>
      <w:r>
        <w:rPr>
          <w:b w:val="0"/>
          <w:i w:val="0"/>
          <w:smallCaps w:val="0"/>
          <w:strike w:val="0"/>
          <w:sz w:val="22"/>
          <w:u w:val="single"/>
        </w:rPr>
        <w:t xml:space="preserve"> is resulting in </w:t>
      </w:r>
      <w:r>
        <w:rPr>
          <w:b/>
          <w:i w:val="0"/>
          <w:smallCaps w:val="0"/>
          <w:strike w:val="0"/>
          <w:sz w:val="22"/>
          <w:u w:val="single"/>
        </w:rPr>
        <w:t>holdout behavior</w:t>
      </w:r>
      <w:r>
        <w:rPr>
          <w:b w:val="0"/>
          <w:i w:val="0"/>
          <w:smallCaps w:val="0"/>
          <w:strike w:val="0"/>
          <w:sz w:val="16"/>
          <w:u w:val="none"/>
        </w:rPr>
        <w:t xml:space="preserve"> (i.e., </w:t>
      </w:r>
      <w:r>
        <w:rPr>
          <w:b w:val="0"/>
          <w:i w:val="0"/>
          <w:smallCaps w:val="0"/>
          <w:strike w:val="0"/>
          <w:sz w:val="22"/>
          <w:u w:val="single"/>
        </w:rPr>
        <w:t xml:space="preserve">situations where </w:t>
      </w:r>
      <w:r>
        <w:rPr>
          <w:b/>
          <w:i w:val="0"/>
          <w:smallCaps w:val="0"/>
          <w:strike w:val="0"/>
          <w:sz w:val="22"/>
          <w:u w:val="single"/>
        </w:rPr>
        <w:t>would-</w:t>
      </w:r>
      <w:r>
        <w:rPr>
          <w:b/>
          <w:i w:val="0"/>
          <w:smallCaps w:val="0"/>
          <w:strike w:val="0"/>
          <w:sz w:val="22"/>
          <w:highlight w:val="cyan"/>
          <w:u w:val="single"/>
        </w:rPr>
        <w:t>be licensees</w:t>
      </w:r>
      <w:r>
        <w:rPr>
          <w:b w:val="0"/>
          <w:i w:val="0"/>
          <w:smallCaps w:val="0"/>
          <w:strike w:val="0"/>
          <w:sz w:val="22"/>
          <w:highlight w:val="cyan"/>
          <w:u w:val="single"/>
        </w:rPr>
        <w:t xml:space="preserve"> avoid </w:t>
      </w:r>
      <w:r>
        <w:rPr>
          <w:b/>
          <w:i w:val="0"/>
          <w:smallCaps w:val="0"/>
          <w:strike w:val="0"/>
          <w:sz w:val="22"/>
          <w:highlight w:val="cyan"/>
          <w:u w:val="single"/>
        </w:rPr>
        <w:t>concluding</w:t>
      </w:r>
      <w:r>
        <w:rPr>
          <w:b w:val="0"/>
          <w:i w:val="0"/>
          <w:smallCaps w:val="0"/>
          <w:strike w:val="0"/>
          <w:sz w:val="22"/>
          <w:highlight w:val="cyan"/>
          <w:u w:val="single"/>
        </w:rPr>
        <w:t xml:space="preserve"> a </w:t>
      </w:r>
      <w:r>
        <w:rPr>
          <w:b/>
          <w:i w:val="0"/>
          <w:smallCaps w:val="0"/>
          <w:strike w:val="0"/>
          <w:sz w:val="22"/>
          <w:highlight w:val="cyan"/>
          <w:u w:val="single"/>
        </w:rPr>
        <w:t>license agreement</w:t>
      </w:r>
      <w:r>
        <w:rPr>
          <w:b w:val="0"/>
          <w:i w:val="0"/>
          <w:smallCaps w:val="0"/>
          <w:strike w:val="0"/>
          <w:sz w:val="22"/>
          <w:u w:val="single"/>
        </w:rPr>
        <w:t xml:space="preserve"> </w:t>
      </w:r>
      <w:r>
        <w:rPr>
          <w:b w:val="0"/>
          <w:i w:val="0"/>
          <w:smallCaps w:val="0"/>
          <w:strike w:val="0"/>
          <w:sz w:val="22"/>
          <w:highlight w:val="cyan"/>
          <w:u w:val="single"/>
        </w:rPr>
        <w:t xml:space="preserve">because they know that they are </w:t>
      </w:r>
      <w:r>
        <w:rPr>
          <w:b/>
          <w:i w:val="0"/>
          <w:smallCaps w:val="0"/>
          <w:strike w:val="0"/>
          <w:sz w:val="22"/>
          <w:highlight w:val="cyan"/>
          <w:u w:val="single"/>
        </w:rPr>
        <w:t>shielded</w:t>
      </w:r>
      <w:r>
        <w:rPr>
          <w:b w:val="0"/>
          <w:i w:val="0"/>
          <w:smallCaps w:val="0"/>
          <w:strike w:val="0"/>
          <w:sz w:val="22"/>
          <w:highlight w:val="cyan"/>
          <w:u w:val="single"/>
        </w:rPr>
        <w:t xml:space="preserve"> from </w:t>
      </w:r>
      <w:r>
        <w:rPr>
          <w:b/>
          <w:i w:val="0"/>
          <w:smallCaps w:val="0"/>
          <w:strike w:val="0"/>
          <w:sz w:val="22"/>
          <w:highlight w:val="cyan"/>
          <w:u w:val="single"/>
        </w:rPr>
        <w:t>legal repercussions for infringement</w:t>
      </w:r>
      <w:r>
        <w:rPr>
          <w:b w:val="0"/>
          <w:i w:val="0"/>
          <w:smallCaps w:val="0"/>
          <w:strike w:val="0"/>
          <w:sz w:val="16"/>
          <w:u w:val="none"/>
        </w:rPr>
        <w:t>).[10]</w:t>
      </w:r>
    </w:p>
    <w:p>
      <w:pPr>
        <w:spacing w:after="60"/>
      </w:pPr>
      <w:r>
        <w:rPr>
          <w:b w:val="0"/>
          <w:i w:val="0"/>
          <w:smallCaps w:val="0"/>
          <w:strike w:val="0"/>
          <w:sz w:val="16"/>
          <w:u w:val="none"/>
        </w:rPr>
        <w:t xml:space="preserve">While this does not appear to have </w:t>
      </w:r>
      <w:r>
        <w:rPr>
          <w:b w:val="0"/>
          <w:i w:val="0"/>
          <w:smallCaps w:val="0"/>
          <w:strike w:val="0"/>
          <w:sz w:val="22"/>
          <w:u w:val="single"/>
        </w:rPr>
        <w:t xml:space="preserve">resulted in a </w:t>
      </w:r>
      <w:r>
        <w:rPr>
          <w:b/>
          <w:i w:val="0"/>
          <w:smallCaps w:val="0"/>
          <w:strike w:val="0"/>
          <w:sz w:val="22"/>
          <w:u w:val="single"/>
        </w:rPr>
        <w:t>marked decrease in innovative output</w:t>
      </w:r>
      <w:r>
        <w:rPr>
          <w:b w:val="0"/>
          <w:i w:val="0"/>
          <w:smallCaps w:val="0"/>
          <w:strike w:val="0"/>
          <w:sz w:val="22"/>
          <w:u w:val="single"/>
        </w:rPr>
        <w:t xml:space="preserve"> so far</w:t>
      </w:r>
      <w:r>
        <w:rPr>
          <w:b w:val="0"/>
          <w:i w:val="0"/>
          <w:smallCaps w:val="0"/>
          <w:strike w:val="0"/>
          <w:sz w:val="16"/>
          <w:u w:val="none"/>
        </w:rPr>
        <w:t xml:space="preserve">, </w:t>
      </w:r>
      <w:r>
        <w:rPr>
          <w:b w:val="0"/>
          <w:i w:val="0"/>
          <w:smallCaps w:val="0"/>
          <w:strike w:val="0"/>
          <w:sz w:val="22"/>
          <w:u w:val="single"/>
        </w:rPr>
        <w:t xml:space="preserve">there is certainly a </w:t>
      </w:r>
      <w:r>
        <w:rPr>
          <w:b/>
          <w:i w:val="0"/>
          <w:smallCaps w:val="0"/>
          <w:strike w:val="0"/>
          <w:sz w:val="22"/>
          <w:u w:val="single"/>
        </w:rPr>
        <w:t>risk of that happening</w:t>
      </w:r>
      <w:r>
        <w:rPr>
          <w:b w:val="0"/>
          <w:i w:val="0"/>
          <w:smallCaps w:val="0"/>
          <w:strike w:val="0"/>
          <w:sz w:val="16"/>
          <w:u w:val="none"/>
        </w:rPr>
        <w:t xml:space="preserve">, especially </w:t>
      </w:r>
      <w:r>
        <w:rPr>
          <w:b w:val="0"/>
          <w:i w:val="0"/>
          <w:smallCaps w:val="0"/>
          <w:strike w:val="0"/>
          <w:sz w:val="22"/>
          <w:u w:val="single"/>
        </w:rPr>
        <w:t>if</w:t>
      </w:r>
      <w:r>
        <w:rPr>
          <w:b w:val="0"/>
          <w:i w:val="0"/>
          <w:smallCaps w:val="0"/>
          <w:strike w:val="0"/>
          <w:sz w:val="16"/>
          <w:u w:val="none"/>
        </w:rPr>
        <w:t xml:space="preserve"> </w:t>
      </w:r>
      <w:r>
        <w:rPr>
          <w:b w:val="0"/>
          <w:i w:val="0"/>
          <w:smallCaps w:val="0"/>
          <w:strike w:val="0"/>
          <w:sz w:val="22"/>
          <w:u w:val="single"/>
        </w:rPr>
        <w:t>lawmakers continue to alter the legal regime in ways that systematically disadvantage patent holders</w:t>
      </w:r>
      <w:r>
        <w:rPr>
          <w:b w:val="0"/>
          <w:i w:val="0"/>
          <w:smallCaps w:val="0"/>
          <w:strike w:val="0"/>
          <w:sz w:val="16"/>
          <w:u w:val="none"/>
        </w:rPr>
        <w:t xml:space="preserve">. Indeed, </w:t>
      </w:r>
      <w:r>
        <w:rPr>
          <w:b w:val="0"/>
          <w:i w:val="0"/>
          <w:smallCaps w:val="0"/>
          <w:strike w:val="0"/>
          <w:sz w:val="22"/>
          <w:highlight w:val="cyan"/>
          <w:u w:val="single"/>
        </w:rPr>
        <w:t>although</w:t>
      </w:r>
      <w:r>
        <w:rPr>
          <w:b w:val="0"/>
          <w:i w:val="0"/>
          <w:smallCaps w:val="0"/>
          <w:strike w:val="0"/>
          <w:sz w:val="16"/>
          <w:u w:val="none"/>
        </w:rPr>
        <w:t xml:space="preserve"> the </w:t>
      </w:r>
      <w:r>
        <w:rPr>
          <w:b/>
          <w:i w:val="0"/>
          <w:smallCaps w:val="0"/>
          <w:strike w:val="0"/>
          <w:sz w:val="22"/>
          <w:highlight w:val="cyan"/>
          <w:u w:val="single"/>
        </w:rPr>
        <w:t>causes</w:t>
      </w:r>
      <w:r>
        <w:rPr>
          <w:b w:val="0"/>
          <w:i w:val="0"/>
          <w:smallCaps w:val="0"/>
          <w:strike w:val="0"/>
          <w:sz w:val="22"/>
          <w:highlight w:val="cyan"/>
          <w:u w:val="single"/>
        </w:rPr>
        <w:t xml:space="preserve"> are </w:t>
      </w:r>
      <w:r>
        <w:rPr>
          <w:b/>
          <w:i w:val="0"/>
          <w:smallCaps w:val="0"/>
          <w:strike w:val="0"/>
          <w:sz w:val="22"/>
          <w:highlight w:val="cyan"/>
          <w:u w:val="single"/>
        </w:rPr>
        <w:t>unclear</w:t>
      </w:r>
      <w:r>
        <w:rPr>
          <w:b w:val="0"/>
          <w:i w:val="0"/>
          <w:smallCaps w:val="0"/>
          <w:strike w:val="0"/>
          <w:sz w:val="16"/>
          <w:u w:val="none"/>
        </w:rPr>
        <w:t xml:space="preserve">, already </w:t>
      </w:r>
      <w:r>
        <w:rPr>
          <w:b w:val="0"/>
          <w:i w:val="0"/>
          <w:smallCaps w:val="0"/>
          <w:strike w:val="0"/>
          <w:sz w:val="22"/>
          <w:highlight w:val="cyan"/>
          <w:u w:val="single"/>
        </w:rPr>
        <w:t xml:space="preserve">there are concerns about </w:t>
      </w:r>
      <w:r>
        <w:rPr>
          <w:b/>
          <w:i w:val="0"/>
          <w:smallCaps w:val="0"/>
          <w:strike w:val="0"/>
          <w:sz w:val="22"/>
          <w:highlight w:val="cyan"/>
          <w:u w:val="single"/>
        </w:rPr>
        <w:t>secular stagnation</w:t>
      </w:r>
      <w:r>
        <w:rPr>
          <w:b w:val="0"/>
          <w:i w:val="0"/>
          <w:smallCaps w:val="0"/>
          <w:strike w:val="0"/>
          <w:sz w:val="22"/>
          <w:highlight w:val="cyan"/>
          <w:u w:val="single"/>
        </w:rPr>
        <w:t xml:space="preserve"> and the </w:t>
      </w:r>
      <w:r>
        <w:rPr>
          <w:b/>
          <w:i w:val="0"/>
          <w:smallCaps w:val="0"/>
          <w:strike w:val="0"/>
          <w:sz w:val="22"/>
          <w:highlight w:val="cyan"/>
          <w:u w:val="single"/>
        </w:rPr>
        <w:t>slowdown</w:t>
      </w:r>
      <w:r>
        <w:rPr>
          <w:b w:val="0"/>
          <w:i w:val="0"/>
          <w:smallCaps w:val="0"/>
          <w:strike w:val="0"/>
          <w:sz w:val="22"/>
          <w:highlight w:val="cyan"/>
          <w:u w:val="single"/>
        </w:rPr>
        <w:t xml:space="preserve"> in </w:t>
      </w:r>
      <w:r>
        <w:rPr>
          <w:b/>
          <w:i w:val="0"/>
          <w:smallCaps w:val="0"/>
          <w:strike w:val="0"/>
          <w:sz w:val="22"/>
          <w:highlight w:val="cyan"/>
          <w:u w:val="single"/>
        </w:rPr>
        <w:t>productivity growth</w:t>
      </w:r>
      <w:r>
        <w:rPr>
          <w:b w:val="0"/>
          <w:i w:val="0"/>
          <w:smallCaps w:val="0"/>
          <w:strike w:val="0"/>
          <w:sz w:val="16"/>
          <w:u w:val="none"/>
        </w:rPr>
        <w:t xml:space="preserve">.[11] In that context, </w:t>
      </w:r>
      <w:r>
        <w:rPr>
          <w:b/>
          <w:i w:val="0"/>
          <w:smallCaps w:val="0"/>
          <w:strike w:val="0"/>
          <w:sz w:val="22"/>
          <w:highlight w:val="cyan"/>
          <w:u w:val="single"/>
        </w:rPr>
        <w:t>policies</w:t>
      </w:r>
      <w:r>
        <w:rPr>
          <w:b w:val="0"/>
          <w:i w:val="0"/>
          <w:smallCaps w:val="0"/>
          <w:strike w:val="0"/>
          <w:sz w:val="22"/>
          <w:u w:val="single"/>
        </w:rPr>
        <w:t xml:space="preserve"> that </w:t>
      </w:r>
      <w:r>
        <w:rPr>
          <w:b/>
          <w:i w:val="0"/>
          <w:smallCaps w:val="0"/>
          <w:strike w:val="0"/>
          <w:sz w:val="22"/>
          <w:highlight w:val="cyan"/>
          <w:u w:val="single"/>
        </w:rPr>
        <w:t>weaken</w:t>
      </w:r>
      <w:r>
        <w:rPr>
          <w:b/>
          <w:i w:val="0"/>
          <w:smallCaps w:val="0"/>
          <w:strike w:val="0"/>
          <w:sz w:val="22"/>
          <w:u w:val="single"/>
        </w:rPr>
        <w:t xml:space="preserve"> </w:t>
      </w:r>
      <w:r>
        <w:rPr>
          <w:b/>
          <w:i w:val="0"/>
          <w:smallCaps w:val="0"/>
          <w:strike w:val="0"/>
          <w:sz w:val="22"/>
          <w:highlight w:val="cyan"/>
          <w:u w:val="single"/>
        </w:rPr>
        <w:t>incentives</w:t>
      </w:r>
      <w:r>
        <w:rPr>
          <w:b w:val="0"/>
          <w:i w:val="0"/>
          <w:smallCaps w:val="0"/>
          <w:strike w:val="0"/>
          <w:sz w:val="22"/>
          <w:highlight w:val="cyan"/>
          <w:u w:val="single"/>
        </w:rPr>
        <w:t xml:space="preserve"> to </w:t>
      </w:r>
      <w:r>
        <w:rPr>
          <w:b/>
          <w:i w:val="0"/>
          <w:smallCaps w:val="0"/>
          <w:strike w:val="0"/>
          <w:sz w:val="22"/>
          <w:highlight w:val="cyan"/>
          <w:u w:val="single"/>
        </w:rPr>
        <w:t>innovate</w:t>
      </w:r>
      <w:r>
        <w:rPr>
          <w:b w:val="0"/>
          <w:i w:val="0"/>
          <w:smallCaps w:val="0"/>
          <w:strike w:val="0"/>
          <w:sz w:val="22"/>
          <w:u w:val="single"/>
        </w:rPr>
        <w:t xml:space="preserve"> seem like the height of folly</w:t>
      </w:r>
      <w:r>
        <w:rPr>
          <w:b w:val="0"/>
          <w:i w:val="0"/>
          <w:smallCaps w:val="0"/>
          <w:strike w:val="0"/>
          <w:sz w:val="16"/>
          <w:u w:val="none"/>
        </w:rPr>
        <w:t xml:space="preserve">. Moreover, since </w:t>
      </w:r>
      <w:r>
        <w:rPr>
          <w:b w:val="0"/>
          <w:i w:val="0"/>
          <w:smallCaps w:val="0"/>
          <w:strike w:val="0"/>
          <w:sz w:val="22"/>
          <w:u w:val="single"/>
        </w:rPr>
        <w:t>many important innovations bear fruit only many years after the initial investment in research and development</w:t>
      </w:r>
      <w:r>
        <w:rPr>
          <w:b w:val="0"/>
          <w:i w:val="0"/>
          <w:smallCaps w:val="0"/>
          <w:strike w:val="0"/>
          <w:sz w:val="16"/>
          <w:u w:val="none"/>
        </w:rPr>
        <w:t xml:space="preserve">, any </w:t>
      </w:r>
      <w:r>
        <w:rPr>
          <w:b w:val="0"/>
          <w:i w:val="0"/>
          <w:smallCaps w:val="0"/>
          <w:strike w:val="0"/>
          <w:sz w:val="22"/>
          <w:u w:val="single"/>
        </w:rPr>
        <w:t>subsequent change of course may have few short-term benefits and might even have short-term costs</w:t>
      </w:r>
      <w:r>
        <w:rPr>
          <w:b w:val="0"/>
          <w:i w:val="0"/>
          <w:smallCaps w:val="0"/>
          <w:strike w:val="0"/>
          <w:sz w:val="16"/>
          <w:u w:val="none"/>
        </w:rPr>
        <w:t xml:space="preserve">, </w:t>
      </w:r>
      <w:r>
        <w:rPr>
          <w:b w:val="0"/>
          <w:i w:val="0"/>
          <w:smallCaps w:val="0"/>
          <w:strike w:val="0"/>
          <w:sz w:val="22"/>
          <w:highlight w:val="cyan"/>
          <w:u w:val="single"/>
        </w:rPr>
        <w:t xml:space="preserve">making it </w:t>
      </w:r>
      <w:r>
        <w:rPr>
          <w:b/>
          <w:i w:val="0"/>
          <w:smallCaps w:val="0"/>
          <w:strike w:val="0"/>
          <w:sz w:val="22"/>
          <w:highlight w:val="cyan"/>
          <w:u w:val="single"/>
        </w:rPr>
        <w:t>politically difficult</w:t>
      </w:r>
      <w:r>
        <w:rPr>
          <w:b w:val="0"/>
          <w:i w:val="0"/>
          <w:smallCaps w:val="0"/>
          <w:strike w:val="0"/>
          <w:sz w:val="22"/>
          <w:u w:val="single"/>
        </w:rPr>
        <w:t xml:space="preserve"> </w:t>
      </w:r>
      <w:r>
        <w:rPr>
          <w:b w:val="0"/>
          <w:i w:val="0"/>
          <w:smallCaps w:val="0"/>
          <w:strike w:val="0"/>
          <w:sz w:val="22"/>
          <w:highlight w:val="cyan"/>
          <w:u w:val="single"/>
        </w:rPr>
        <w:t xml:space="preserve">if not </w:t>
      </w:r>
      <w:r>
        <w:rPr>
          <w:b/>
          <w:i w:val="0"/>
          <w:smallCaps w:val="0"/>
          <w:strike w:val="0"/>
          <w:sz w:val="22"/>
          <w:highlight w:val="cyan"/>
          <w:u w:val="single"/>
        </w:rPr>
        <w:t>impossible</w:t>
      </w:r>
      <w:r>
        <w:rPr>
          <w:b w:val="0"/>
          <w:i w:val="0"/>
          <w:smallCaps w:val="0"/>
          <w:strike w:val="0"/>
          <w:sz w:val="22"/>
          <w:highlight w:val="cyan"/>
          <w:u w:val="single"/>
        </w:rPr>
        <w:t xml:space="preserve"> to </w:t>
      </w:r>
      <w:r>
        <w:rPr>
          <w:b/>
          <w:i w:val="0"/>
          <w:smallCaps w:val="0"/>
          <w:strike w:val="0"/>
          <w:sz w:val="22"/>
          <w:highlight w:val="cyan"/>
          <w:u w:val="single"/>
        </w:rPr>
        <w:t>change course once more significant adverse effects</w:t>
      </w:r>
      <w:r>
        <w:rPr>
          <w:b/>
          <w:i w:val="0"/>
          <w:smallCaps w:val="0"/>
          <w:strike w:val="0"/>
          <w:sz w:val="22"/>
          <w:u w:val="single"/>
        </w:rPr>
        <w:t xml:space="preserve"> </w:t>
      </w:r>
      <w:r>
        <w:rPr>
          <w:b w:val="0"/>
          <w:i w:val="0"/>
          <w:smallCaps w:val="0"/>
          <w:strike w:val="0"/>
          <w:sz w:val="22"/>
          <w:u w:val="single"/>
        </w:rPr>
        <w:t>on innovation start to appear</w:t>
      </w:r>
      <w:r>
        <w:rPr>
          <w:b w:val="0"/>
          <w:i w:val="0"/>
          <w:smallCaps w:val="0"/>
          <w:strike w:val="0"/>
          <w:sz w:val="16"/>
          <w:u w:val="none"/>
        </w:rPr>
        <w:t>.</w:t>
      </w:r>
    </w:p>
    <w:p>
      <w:pPr>
        <w:spacing w:after="60"/>
      </w:pPr>
      <w:r>
        <w:rPr>
          <w:b w:val="0"/>
          <w:i w:val="0"/>
          <w:smallCaps w:val="0"/>
          <w:strike w:val="0"/>
          <w:sz w:val="16"/>
          <w:u w:val="none"/>
        </w:rPr>
        <w:t xml:space="preserve">Against this backdrop, </w:t>
      </w:r>
      <w:r>
        <w:rPr>
          <w:b w:val="0"/>
          <w:i w:val="0"/>
          <w:smallCaps w:val="0"/>
          <w:strike w:val="0"/>
          <w:sz w:val="22"/>
          <w:u w:val="single"/>
        </w:rPr>
        <w:t>this article uses the analytical framework of law and economics to offer insights into what policies can help reduce unnecessarily burdensome patent litigation and thereby accelerate the pace of tech</w:t>
      </w:r>
      <w:r>
        <w:rPr>
          <w:b w:val="0"/>
          <w:i w:val="0"/>
          <w:smallCaps w:val="0"/>
          <w:strike w:val="0"/>
          <w:sz w:val="16"/>
          <w:u w:val="none"/>
        </w:rPr>
        <w:t xml:space="preserve">nological </w:t>
      </w:r>
      <w:r>
        <w:rPr>
          <w:b w:val="0"/>
          <w:i w:val="0"/>
          <w:smallCaps w:val="0"/>
          <w:strike w:val="0"/>
          <w:sz w:val="22"/>
          <w:u w:val="single"/>
        </w:rPr>
        <w:t>progress</w:t>
      </w:r>
      <w:r>
        <w:rPr>
          <w:b w:val="0"/>
          <w:i w:val="0"/>
          <w:smallCaps w:val="0"/>
          <w:strike w:val="0"/>
          <w:sz w:val="16"/>
          <w:u w:val="none"/>
        </w:rPr>
        <w:t xml:space="preserve">. Among other things, </w:t>
      </w:r>
      <w:r>
        <w:rPr>
          <w:b/>
          <w:i w:val="0"/>
          <w:smallCaps w:val="0"/>
          <w:strike w:val="0"/>
          <w:sz w:val="22"/>
          <w:highlight w:val="cyan"/>
          <w:u w:val="single"/>
        </w:rPr>
        <w:t>law and economics</w:t>
      </w:r>
      <w:r>
        <w:rPr>
          <w:b w:val="0"/>
          <w:i w:val="0"/>
          <w:smallCaps w:val="0"/>
          <w:strike w:val="0"/>
          <w:sz w:val="22"/>
          <w:highlight w:val="cyan"/>
          <w:u w:val="single"/>
        </w:rPr>
        <w:t xml:space="preserve"> enables</w:t>
      </w:r>
      <w:r>
        <w:rPr>
          <w:b w:val="0"/>
          <w:i w:val="0"/>
          <w:smallCaps w:val="0"/>
          <w:strike w:val="0"/>
          <w:sz w:val="22"/>
          <w:u w:val="single"/>
        </w:rPr>
        <w:t xml:space="preserve"> </w:t>
      </w:r>
      <w:r>
        <w:rPr>
          <w:b w:val="0"/>
          <w:i w:val="0"/>
          <w:smallCaps w:val="0"/>
          <w:strike w:val="0"/>
          <w:sz w:val="22"/>
          <w:highlight w:val="cyan"/>
          <w:u w:val="single"/>
        </w:rPr>
        <w:t xml:space="preserve">us to better </w:t>
      </w:r>
      <w:r>
        <w:rPr>
          <w:b/>
          <w:i w:val="0"/>
          <w:smallCaps w:val="0"/>
          <w:strike w:val="0"/>
          <w:sz w:val="22"/>
          <w:highlight w:val="cyan"/>
          <w:u w:val="single"/>
        </w:rPr>
        <w:t>understand</w:t>
      </w:r>
      <w:r>
        <w:rPr>
          <w:b w:val="0"/>
          <w:i w:val="0"/>
          <w:smallCaps w:val="0"/>
          <w:strike w:val="0"/>
          <w:sz w:val="22"/>
          <w:highlight w:val="cyan"/>
          <w:u w:val="single"/>
        </w:rPr>
        <w:t xml:space="preserve"> the</w:t>
      </w:r>
      <w:r>
        <w:rPr>
          <w:b w:val="0"/>
          <w:i w:val="0"/>
          <w:smallCaps w:val="0"/>
          <w:strike w:val="0"/>
          <w:sz w:val="22"/>
          <w:u w:val="single"/>
        </w:rPr>
        <w:t xml:space="preserve"> </w:t>
      </w:r>
      <w:r>
        <w:rPr>
          <w:b w:val="0"/>
          <w:i w:val="0"/>
          <w:smallCaps w:val="0"/>
          <w:strike w:val="0"/>
          <w:sz w:val="22"/>
          <w:highlight w:val="cyan"/>
          <w:u w:val="single"/>
        </w:rPr>
        <w:t>incentive effects of different</w:t>
      </w:r>
      <w:r>
        <w:rPr>
          <w:b w:val="0"/>
          <w:i w:val="0"/>
          <w:smallCaps w:val="0"/>
          <w:strike w:val="0"/>
          <w:sz w:val="22"/>
          <w:u w:val="single"/>
        </w:rPr>
        <w:t xml:space="preserve"> </w:t>
      </w:r>
      <w:r>
        <w:rPr>
          <w:b w:val="0"/>
          <w:i w:val="0"/>
          <w:smallCaps w:val="0"/>
          <w:strike w:val="0"/>
          <w:sz w:val="22"/>
          <w:highlight w:val="cyan"/>
          <w:u w:val="single"/>
        </w:rPr>
        <w:t>rules</w:t>
      </w:r>
      <w:r>
        <w:rPr>
          <w:b w:val="0"/>
          <w:i w:val="0"/>
          <w:smallCaps w:val="0"/>
          <w:strike w:val="0"/>
          <w:sz w:val="22"/>
          <w:u w:val="single"/>
        </w:rPr>
        <w:t xml:space="preserve"> regarding the enforceability of patents and the optimal balance of remedies to produce the greatest social welfare</w:t>
      </w:r>
      <w:r>
        <w:rPr>
          <w:b w:val="0"/>
          <w:i w:val="0"/>
          <w:smallCaps w:val="0"/>
          <w:strike w:val="0"/>
          <w:sz w:val="16"/>
          <w:u w:val="none"/>
        </w:rPr>
        <w:t>. The article begins by discussing the critical role that patents play in fostering dynamic technology markets (Section I). It then reviews recent legal and policy developments concerning the availability of injunctions (Section II) and the size of damage awards (Section III). It then considers other legal rules and procedures that may affect innovation incentives (Section IV). We conclude by discussing the policy implications of these developments (Section V).</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