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>PERM DO BOTH solves better---China Proves</w:t>
      </w:r>
    </w:p>
    <w:p>
      <w:pPr>
        <w:spacing w:after="80"/>
      </w:pPr>
      <w:r>
        <w:rPr>
          <w:b/>
          <w:i w:val="0"/>
          <w:smallCaps w:val="0"/>
          <w:strike w:val="0"/>
          <w:sz w:val="26"/>
          <w:u w:val="none"/>
        </w:rPr>
        <w:t>Guan</w:t>
      </w:r>
      <w:r>
        <w:rPr>
          <w:b/>
          <w:i w:val="0"/>
          <w:smallCaps w:val="0"/>
          <w:strike w:val="0"/>
          <w:sz w:val="26"/>
          <w:u w:val="none"/>
        </w:rPr>
        <w:t xml:space="preserve"> 2</w:t>
      </w:r>
      <w:r>
        <w:rPr>
          <w:b/>
          <w:i w:val="0"/>
          <w:smallCaps w:val="0"/>
          <w:strike w:val="0"/>
          <w:sz w:val="26"/>
          <w:u w:val="none"/>
        </w:rPr>
        <w:t>4</w:t>
      </w:r>
      <w:r>
        <w:rPr>
          <w:b w:val="0"/>
          <w:i w:val="0"/>
          <w:smallCaps w:val="0"/>
          <w:strike w:val="0"/>
          <w:u w:val="none"/>
        </w:rPr>
        <w:t xml:space="preserve"> [</w:t>
      </w:r>
      <w:r>
        <w:rPr>
          <w:b w:val="0"/>
          <w:i w:val="0"/>
          <w:smallCaps w:val="0"/>
          <w:strike w:val="0"/>
          <w:u w:val="none"/>
        </w:rPr>
        <w:t>Taori</w:t>
      </w:r>
      <w:r>
        <w:rPr>
          <w:b w:val="0"/>
          <w:i w:val="0"/>
          <w:smallCaps w:val="0"/>
          <w:strike w:val="0"/>
          <w:u w:val="none"/>
        </w:rPr>
        <w:t>; Chicago Journal of International Law;</w:t>
      </w:r>
      <w:r>
        <w:rPr>
          <w:b w:val="0"/>
          <w:i w:val="0"/>
          <w:smallCaps w:val="0"/>
          <w:strike w:val="0"/>
          <w:u w:val="none"/>
        </w:rPr>
        <w:t xml:space="preserve"> “</w:t>
      </w:r>
      <w:r>
        <w:rPr>
          <w:b w:val="0"/>
          <w:i w:val="0"/>
          <w:smallCaps w:val="0"/>
          <w:strike w:val="0"/>
          <w:u w:val="none"/>
        </w:rPr>
        <w:t>ARTICLE: Cooperative Federalism and Patent Legislation: A Study Comparing China and the United States.</w:t>
      </w:r>
      <w:r>
        <w:rPr>
          <w:b w:val="0"/>
          <w:i w:val="0"/>
          <w:smallCaps w:val="0"/>
          <w:strike w:val="0"/>
          <w:u w:val="none"/>
        </w:rPr>
        <w:t>”</w:t>
      </w:r>
      <w:r>
        <w:rPr>
          <w:b w:val="0"/>
          <w:i w:val="0"/>
          <w:smallCaps w:val="0"/>
          <w:strike w:val="0"/>
          <w:u w:val="none"/>
        </w:rPr>
        <w:t>; advance-lexis-com.proxy.lib.umich.edu/api/document?collection=analytical-materials&amp;id=</w:t>
      </w:r>
      <w:r>
        <w:rPr>
          <w:b w:val="0"/>
          <w:i w:val="0"/>
          <w:smallCaps w:val="0"/>
          <w:strike w:val="0"/>
          <w:u w:val="none"/>
        </w:rPr>
        <w:t>urn:contentItem</w:t>
      </w:r>
      <w:r>
        <w:rPr>
          <w:b w:val="0"/>
          <w:i w:val="0"/>
          <w:smallCaps w:val="0"/>
          <w:strike w:val="0"/>
          <w:u w:val="none"/>
        </w:rPr>
        <w:t>:6BBP-B4N1-JC8V-42D0-00000-00&amp;context=1519360; Lowell-CS</w:t>
      </w:r>
      <w:r>
        <w:rPr>
          <w:b w:val="0"/>
          <w:i w:val="0"/>
          <w:smallCaps w:val="0"/>
          <w:strike w:val="0"/>
          <w:u w:val="none"/>
        </w:rPr>
        <w:t>]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u w:val="single"/>
        </w:rPr>
        <w:t>By extending legislative power to local governments, China's central government has enabled them to establish their own patent laws, thereby creating a semi-decentralized patent system</w:t>
      </w:r>
      <w:r>
        <w:rPr>
          <w:b w:val="0"/>
          <w:i w:val="0"/>
          <w:smallCaps w:val="0"/>
          <w:strike w:val="0"/>
          <w:u w:val="none"/>
        </w:rPr>
        <w:t xml:space="preserve">. </w:t>
      </w:r>
      <w:r>
        <w:rPr>
          <w:b w:val="0"/>
          <w:i w:val="0"/>
          <w:smallCaps w:val="0"/>
          <w:strike w:val="0"/>
          <w:sz w:val="22"/>
          <w:u w:val="single"/>
        </w:rPr>
        <w:t>The coexistence of national and local patent laws represents the fruits of a cooperative endeavor between the central government and local governments in structuring the patent system</w:t>
      </w:r>
      <w:r>
        <w:rPr>
          <w:b w:val="0"/>
          <w:i w:val="0"/>
          <w:smallCaps w:val="0"/>
          <w:strike w:val="0"/>
          <w:u w:val="none"/>
        </w:rPr>
        <w:t xml:space="preserve">, where </w:t>
      </w:r>
      <w:r>
        <w:rPr>
          <w:b/>
          <w:i w:val="0"/>
          <w:smallCaps w:val="0"/>
          <w:strike w:val="0"/>
          <w:sz w:val="22"/>
          <w:u w:val="single"/>
        </w:rPr>
        <w:t>the central government takes the leading role</w:t>
      </w:r>
      <w:r>
        <w:rPr>
          <w:b w:val="0"/>
          <w:i w:val="0"/>
          <w:smallCaps w:val="0"/>
          <w:strike w:val="0"/>
          <w:u w:val="none"/>
        </w:rPr>
        <w:t xml:space="preserve">. Local patent laws, while complementary, do not alter the requirements that the central government set forth. Rather, they modulate within the boundaries of the national law, guided </w:t>
      </w:r>
      <w:r>
        <w:rPr>
          <w:b w:val="0"/>
          <w:i w:val="0"/>
          <w:smallCaps w:val="0"/>
          <w:strike w:val="0"/>
          <w:u w:val="none"/>
        </w:rPr>
        <w:t>by  [</w:t>
      </w:r>
      <w:r>
        <w:rPr>
          <w:b w:val="0"/>
          <w:i w:val="0"/>
          <w:smallCaps w:val="0"/>
          <w:strike w:val="0"/>
          <w:u w:val="none"/>
        </w:rPr>
        <w:t>*291]  the central government's directives, and adapted to the specific local circumstances.</w:t>
      </w:r>
    </w:p>
    <w:p>
      <w:pPr>
        <w:pStyle w:val="Caption"/>
      </w:pPr>
      <w:r>
        <w:t>Source: States CP - Michigan 7 2024 BD · Michigan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