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u w:val="none"/>
        </w:rPr>
        <w:t xml:space="preserve">Pharma is </w:t>
      </w:r>
      <w:r>
        <w:rPr>
          <w:b/>
          <w:i w:val="0"/>
          <w:smallCaps w:val="0"/>
          <w:strike w:val="0"/>
          <w:u w:val="single"/>
        </w:rPr>
        <w:t>uniquely</w:t>
      </w:r>
      <w:r>
        <w:rPr>
          <w:b/>
          <w:i w:val="0"/>
          <w:smallCaps w:val="0"/>
          <w:strike w:val="0"/>
          <w:u w:val="none"/>
        </w:rPr>
        <w:t xml:space="preserve"> ill-suited to patents---</w:t>
      </w:r>
      <w:r>
        <w:rPr>
          <w:b/>
          <w:i w:val="0"/>
          <w:smallCaps w:val="0"/>
          <w:strike w:val="0"/>
          <w:u w:val="single"/>
        </w:rPr>
        <w:t>incentives</w:t>
      </w:r>
      <w:r>
        <w:rPr>
          <w:b/>
          <w:i w:val="0"/>
          <w:smallCaps w:val="0"/>
          <w:strike w:val="0"/>
          <w:u w:val="none"/>
        </w:rPr>
        <w:t xml:space="preserve"> solve.</w:t>
      </w:r>
    </w:p>
    <w:p>
      <w:pPr>
        <w:spacing w:after="80"/>
      </w:pPr>
      <w:r>
        <w:rPr>
          <w:b/>
          <w:i w:val="0"/>
          <w:smallCaps w:val="0"/>
          <w:strike w:val="0"/>
          <w:sz w:val="22"/>
          <w:u w:val="none"/>
        </w:rPr>
        <w:t>Kavusturan</w:t>
      </w:r>
      <w:r>
        <w:rPr>
          <w:b/>
          <w:i w:val="0"/>
          <w:smallCaps w:val="0"/>
          <w:strike w:val="0"/>
          <w:sz w:val="22"/>
          <w:u w:val="none"/>
        </w:rPr>
        <w:t xml:space="preserve"> ’20 </w:t>
      </w:r>
      <w:r>
        <w:rPr>
          <w:b w:val="0"/>
          <w:i w:val="0"/>
          <w:smallCaps w:val="0"/>
          <w:strike w:val="0"/>
          <w:u w:val="none"/>
        </w:rPr>
        <w:t>[Elif; November 2020; Legal consultant, LL.M. and S.J.D. from Suffolk University; Northwestern Journal of Technology and Intellectual Property, “Reforming U.S. Patent Law to Enable Access to Essential Medicines in the Era of Artificial Intelligence,” vol. 18]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</w:t>
      </w:r>
      <w:r>
        <w:rPr>
          <w:b w:val="0"/>
          <w:i w:val="0"/>
          <w:smallCaps w:val="0"/>
          <w:strike w:val="0"/>
          <w:sz w:val="22"/>
          <w:u w:val="single"/>
        </w:rPr>
        <w:t>ystem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has long been criticized for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limit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access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pharma</w:t>
      </w:r>
      <w:r>
        <w:rPr>
          <w:b w:val="0"/>
          <w:i w:val="0"/>
          <w:smallCaps w:val="0"/>
          <w:strike w:val="0"/>
          <w:sz w:val="22"/>
          <w:u w:val="single"/>
        </w:rPr>
        <w:t>ceutical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Patents grant inventors a limited period of exclusivity with an attempt to allow recoupment of investments in the invention process. In the pharmaceutical industry,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exclusivity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 xml:space="preserve">resulting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lack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competition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leads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exorbitant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prices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High prices limit access to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potentially </w:t>
      </w:r>
      <w:r>
        <w:rPr>
          <w:b w:val="0"/>
          <w:i w:val="0"/>
          <w:smallCaps w:val="0"/>
          <w:strike w:val="0"/>
          <w:sz w:val="22"/>
          <w:u w:val="single"/>
        </w:rPr>
        <w:t>life-saving medicines and hinder achievement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the “highest attainable standard of health,” which several international instruments recognize as a human right.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 pharmaceutical industry claims patents are essential to encourage innovation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risky, lengthy and costly research and development (R&amp;D) processes.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But it has </w:t>
      </w:r>
      <w:r>
        <w:rPr>
          <w:b/>
          <w:i w:val="0"/>
          <w:smallCaps w:val="0"/>
          <w:strike w:val="0"/>
          <w:sz w:val="22"/>
          <w:u w:val="single"/>
        </w:rPr>
        <w:t>yet to put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forward indisputable </w:t>
      </w:r>
      <w:r>
        <w:rPr>
          <w:b/>
          <w:i w:val="0"/>
          <w:smallCaps w:val="0"/>
          <w:strike w:val="0"/>
          <w:sz w:val="22"/>
          <w:u w:val="single"/>
        </w:rPr>
        <w:t>ev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idence to the </w:t>
      </w:r>
      <w:r>
        <w:rPr>
          <w:b/>
          <w:i w:val="0"/>
          <w:smallCaps w:val="0"/>
          <w:strike w:val="0"/>
          <w:sz w:val="22"/>
          <w:u w:val="single"/>
        </w:rPr>
        <w:t>actual effects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patents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innovation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Increasing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use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rtificial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ntelligence (AI) in research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intensifies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existing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debates 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pharmaceutical patents. Inventions created or enabled by AI raise questions about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patentability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patent policy in general.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Faster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more </w:t>
      </w:r>
      <w:r>
        <w:rPr>
          <w:b/>
          <w:i w:val="0"/>
          <w:smallCaps w:val="0"/>
          <w:strike w:val="0"/>
          <w:sz w:val="22"/>
          <w:u w:val="single"/>
        </w:rPr>
        <w:t xml:space="preserve">efficient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R&amp;D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weakens justifications for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pharma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ceutical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While continued incentivization is essential, lawmakers must consider alternative systems, which prioritize access alongside incentivization in order to advance health care as a human right.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One way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increase access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while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maintaining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 xml:space="preserve">necessary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incentives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innovation is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reform</w:t>
      </w:r>
      <w:r>
        <w:rPr>
          <w:b/>
          <w:i w:val="0"/>
          <w:smallCaps w:val="0"/>
          <w:strike w:val="0"/>
          <w:sz w:val="22"/>
          <w:u w:val="single"/>
        </w:rPr>
        <w:t xml:space="preserve"> standards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patentability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, leaving some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essential medicines enabled by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AI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outside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sphere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</w:t>
      </w:r>
      <w:r>
        <w:rPr>
          <w:b/>
          <w:i w:val="0"/>
          <w:smallCaps w:val="0"/>
          <w:strike w:val="0"/>
          <w:sz w:val="22"/>
          <w:u w:val="single"/>
        </w:rPr>
        <w:t xml:space="preserve"> protection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fund R&amp;D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through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prize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fund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tax </w:t>
      </w:r>
      <w:r>
        <w:rPr>
          <w:b w:val="0"/>
          <w:i w:val="0"/>
          <w:smallCaps w:val="0"/>
          <w:strike w:val="0"/>
          <w:sz w:val="22"/>
          <w:u w:val="single"/>
        </w:rPr>
        <w:t>incentiv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absence of patents</w:t>
      </w:r>
      <w:r>
        <w:rPr>
          <w:b w:val="0"/>
          <w:i w:val="0"/>
          <w:smallCaps w:val="0"/>
          <w:strike w:val="0"/>
          <w:sz w:val="16"/>
          <w:u w:val="none"/>
        </w:rPr>
        <w:t>. Alternatively, a shorter exclusivity term, followed by a licensing period allowing competitors to make and sell the related medicines against a licensing fee, will enable competing products to enter the market earlier and drive prices down and provide innovating companies a method to recoup investments.</w:t>
      </w:r>
    </w:p>
    <w:p>
      <w:pPr>
        <w:pStyle w:val="Caption"/>
      </w:pPr>
      <w:r>
        <w:t>Source: Patents Bad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