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Every</w:t>
      </w:r>
      <w:r>
        <w:rPr>
          <w:b/>
          <w:i w:val="0"/>
          <w:smallCaps w:val="0"/>
          <w:strike w:val="0"/>
          <w:u w:val="none"/>
        </w:rPr>
        <w:t xml:space="preserve"> hotspot </w:t>
      </w:r>
      <w:r>
        <w:rPr>
          <w:b/>
          <w:i w:val="0"/>
          <w:smallCaps w:val="0"/>
          <w:strike w:val="0"/>
          <w:u w:val="single"/>
        </w:rPr>
        <w:t>explodes</w:t>
      </w:r>
      <w:r>
        <w:rPr>
          <w:b/>
          <w:i w:val="0"/>
          <w:smallCaps w:val="0"/>
          <w:strike w:val="0"/>
          <w:u w:val="none"/>
        </w:rPr>
        <w:t xml:space="preserve">. </w:t>
      </w:r>
    </w:p>
    <w:p>
      <w:pPr>
        <w:spacing w:after="80"/>
      </w:pPr>
      <w:r>
        <w:rPr>
          <w:b/>
          <w:i w:val="0"/>
          <w:smallCaps w:val="0"/>
          <w:strike w:val="0"/>
          <w:sz w:val="22"/>
          <w:u w:val="none"/>
        </w:rPr>
        <w:t>Pfaltzgraff</w:t>
      </w:r>
      <w:r>
        <w:rPr>
          <w:b/>
          <w:i w:val="0"/>
          <w:smallCaps w:val="0"/>
          <w:strike w:val="0"/>
          <w:sz w:val="22"/>
          <w:u w:val="none"/>
        </w:rPr>
        <w:t xml:space="preserve"> ’10 </w:t>
      </w:r>
      <w:r>
        <w:rPr>
          <w:b w:val="0"/>
          <w:i w:val="0"/>
          <w:smallCaps w:val="0"/>
          <w:strike w:val="0"/>
          <w:u w:val="none"/>
        </w:rPr>
        <w:t>[</w:t>
      </w:r>
      <w:r>
        <w:rPr>
          <w:b w:val="0"/>
          <w:i w:val="0"/>
          <w:smallCaps w:val="0"/>
          <w:strike w:val="0"/>
          <w:u w:val="none"/>
        </w:rPr>
        <w:t>Cain</w:t>
      </w:r>
      <w:r>
        <w:rPr>
          <w:b w:val="0"/>
          <w:i w:val="0"/>
          <w:smallCaps w:val="0"/>
          <w:strike w:val="0"/>
          <w:u w:val="none"/>
        </w:rPr>
        <w:t xml:space="preserve">; </w:t>
      </w:r>
      <w:r>
        <w:rPr>
          <w:b w:val="0"/>
          <w:i w:val="0"/>
          <w:smallCaps w:val="0"/>
          <w:strike w:val="0"/>
          <w:u w:val="none"/>
        </w:rPr>
        <w:t>2021</w:t>
      </w:r>
      <w:r>
        <w:rPr>
          <w:b w:val="0"/>
          <w:i w:val="0"/>
          <w:smallCaps w:val="0"/>
          <w:strike w:val="0"/>
          <w:u w:val="none"/>
        </w:rPr>
        <w:t xml:space="preserve">; </w:t>
      </w:r>
      <w:r>
        <w:rPr>
          <w:b w:val="0"/>
          <w:i w:val="0"/>
          <w:smallCaps w:val="0"/>
          <w:strike w:val="0"/>
          <w:u w:val="none"/>
        </w:rPr>
        <w:t>Robert L</w:t>
      </w:r>
      <w:r>
        <w:rPr>
          <w:b w:val="0"/>
          <w:i w:val="0"/>
          <w:smallCaps w:val="0"/>
          <w:strike w:val="0"/>
          <w:u w:val="none"/>
        </w:rPr>
        <w:t>.</w:t>
      </w:r>
      <w:r>
        <w:rPr>
          <w:b w:val="0"/>
          <w:i w:val="0"/>
          <w:smallCaps w:val="0"/>
          <w:strike w:val="0"/>
          <w:u w:val="none"/>
        </w:rPr>
        <w:t xml:space="preserve"> Shelby Cullom Davis Professor of International Security Studies at</w:t>
      </w:r>
      <w:r>
        <w:rPr>
          <w:b w:val="0"/>
          <w:i w:val="0"/>
          <w:smallCaps w:val="0"/>
          <w:strike w:val="0"/>
          <w:u w:val="none"/>
        </w:rPr>
        <w:t xml:space="preserve"> the </w:t>
      </w:r>
      <w:r>
        <w:rPr>
          <w:b w:val="0"/>
          <w:i w:val="0"/>
          <w:smallCaps w:val="0"/>
          <w:strike w:val="0"/>
          <w:u w:val="none"/>
        </w:rPr>
        <w:t>Fletcher School of Law and Diplomacy</w:t>
      </w:r>
      <w:r>
        <w:rPr>
          <w:b w:val="0"/>
          <w:i w:val="0"/>
          <w:smallCaps w:val="0"/>
          <w:strike w:val="0"/>
          <w:u w:val="none"/>
        </w:rPr>
        <w:t xml:space="preserve">, </w:t>
      </w:r>
      <w:r>
        <w:rPr>
          <w:b w:val="0"/>
          <w:i w:val="0"/>
          <w:smallCaps w:val="0"/>
          <w:strike w:val="0"/>
          <w:u w:val="none"/>
        </w:rPr>
        <w:t>President of the Institute for Foreign Policy Analysis</w:t>
      </w:r>
      <w:r>
        <w:rPr>
          <w:b w:val="0"/>
          <w:i w:val="0"/>
          <w:smallCaps w:val="0"/>
          <w:strike w:val="0"/>
          <w:u w:val="none"/>
        </w:rPr>
        <w:t xml:space="preserve">; </w:t>
      </w:r>
      <w:r>
        <w:rPr>
          <w:b w:val="0"/>
          <w:i w:val="0"/>
          <w:smallCaps w:val="0"/>
          <w:strike w:val="0"/>
          <w:u w:val="none"/>
        </w:rPr>
        <w:t>Final Report of the IFPA-Fletcher Conference on National Security Strategy and Policy</w:t>
      </w:r>
      <w:r>
        <w:rPr>
          <w:b w:val="0"/>
          <w:i w:val="0"/>
          <w:smallCaps w:val="0"/>
          <w:strike w:val="0"/>
          <w:u w:val="none"/>
        </w:rPr>
        <w:t>, “</w:t>
      </w:r>
      <w:r>
        <w:rPr>
          <w:b w:val="0"/>
          <w:i w:val="0"/>
          <w:smallCaps w:val="0"/>
          <w:strike w:val="0"/>
          <w:u w:val="none"/>
        </w:rPr>
        <w:t>Air, Space, &amp; Cyberspace Power in the 21st-Century</w:t>
      </w:r>
      <w:r>
        <w:rPr>
          <w:b w:val="0"/>
          <w:i w:val="0"/>
          <w:smallCaps w:val="0"/>
          <w:strike w:val="0"/>
          <w:u w:val="none"/>
        </w:rPr>
        <w:t xml:space="preserve">,” </w:t>
      </w:r>
      <w:r>
        <w:rPr>
          <w:b w:val="0"/>
          <w:i w:val="0"/>
          <w:smallCaps w:val="0"/>
          <w:strike w:val="0"/>
          <w:u w:val="none"/>
        </w:rPr>
        <w:t>p. xiii-9</w:t>
      </w:r>
      <w:r>
        <w:rPr>
          <w:b w:val="0"/>
          <w:i w:val="0"/>
          <w:smallCaps w:val="0"/>
          <w:strike w:val="0"/>
          <w:u w:val="none"/>
        </w:rPr>
        <w:t>]</w:t>
      </w:r>
    </w:p>
    <w:p>
      <w:pPr>
        <w:spacing w:after="60"/>
      </w:pPr>
      <w:r>
        <w:rPr>
          <w:b w:val="0"/>
          <w:i w:val="0"/>
          <w:smallCaps w:val="0"/>
          <w:strike w:val="0"/>
          <w:sz w:val="16"/>
          <w:u w:val="none"/>
        </w:rPr>
        <w:t>The United States as an Aerospace Nation: Challenges and Opportunities</w:t>
      </w:r>
    </w:p>
    <w:p>
      <w:pPr>
        <w:spacing w:after="60"/>
      </w:pPr>
      <w:r>
        <w:rPr>
          <w:b w:val="0"/>
          <w:i w:val="0"/>
          <w:smallCaps w:val="0"/>
          <w:strike w:val="0"/>
          <w:sz w:val="16"/>
          <w:u w:val="none"/>
        </w:rPr>
        <w:t xml:space="preserve">In his address opening the conference, General Norton A. Schwartz, Chief of Staff of the Air Force (CSAF), pointed out how, </w:t>
      </w:r>
      <w:r>
        <w:rPr>
          <w:b w:val="0"/>
          <w:i w:val="0"/>
          <w:smallCaps w:val="0"/>
          <w:strike w:val="0"/>
          <w:highlight w:val="cyan"/>
          <w:u w:val="single"/>
        </w:rPr>
        <w:t>with</w:t>
      </w:r>
      <w:r>
        <w:rPr>
          <w:b w:val="0"/>
          <w:i w:val="0"/>
          <w:smallCaps w:val="0"/>
          <w:strike w:val="0"/>
          <w:u w:val="single"/>
        </w:rPr>
        <w:t xml:space="preserve"> its inherent characteristics of </w:t>
      </w:r>
      <w:r>
        <w:rPr>
          <w:b/>
          <w:i w:val="0"/>
          <w:smallCaps w:val="0"/>
          <w:strike w:val="0"/>
          <w:sz w:val="22"/>
          <w:highlight w:val="cyan"/>
          <w:u w:val="single"/>
        </w:rPr>
        <w:t>speed</w:t>
      </w:r>
      <w:r>
        <w:rPr>
          <w:b w:val="0"/>
          <w:i w:val="0"/>
          <w:smallCaps w:val="0"/>
          <w:strike w:val="0"/>
          <w:highlight w:val="cyan"/>
          <w:u w:val="single"/>
        </w:rPr>
        <w:t xml:space="preserve">, </w:t>
      </w:r>
      <w:r>
        <w:rPr>
          <w:b/>
          <w:i w:val="0"/>
          <w:smallCaps w:val="0"/>
          <w:strike w:val="0"/>
          <w:sz w:val="22"/>
          <w:highlight w:val="cyan"/>
          <w:u w:val="single"/>
        </w:rPr>
        <w:t>range</w:t>
      </w:r>
      <w:r>
        <w:rPr>
          <w:b w:val="0"/>
          <w:i w:val="0"/>
          <w:smallCaps w:val="0"/>
          <w:strike w:val="0"/>
          <w:highlight w:val="cyan"/>
          <w:u w:val="single"/>
        </w:rPr>
        <w:t xml:space="preserve">, and </w:t>
      </w:r>
      <w:r>
        <w:rPr>
          <w:b/>
          <w:i w:val="0"/>
          <w:smallCaps w:val="0"/>
          <w:strike w:val="0"/>
          <w:sz w:val="22"/>
          <w:highlight w:val="cyan"/>
          <w:u w:val="single"/>
        </w:rPr>
        <w:t>flexibility</w:t>
      </w:r>
      <w:r>
        <w:rPr>
          <w:b w:val="0"/>
          <w:i w:val="0"/>
          <w:smallCaps w:val="0"/>
          <w:strike w:val="0"/>
          <w:highlight w:val="cyan"/>
          <w:u w:val="single"/>
        </w:rPr>
        <w:t>, airpower</w:t>
      </w:r>
      <w:r>
        <w:rPr>
          <w:b w:val="0"/>
          <w:i w:val="0"/>
          <w:smallCaps w:val="0"/>
          <w:strike w:val="0"/>
          <w:sz w:val="16"/>
          <w:u w:val="none"/>
        </w:rPr>
        <w:t xml:space="preserve"> has forever </w:t>
      </w:r>
      <w:r>
        <w:rPr>
          <w:b w:val="0"/>
          <w:i w:val="0"/>
          <w:smallCaps w:val="0"/>
          <w:strike w:val="0"/>
          <w:sz w:val="22"/>
          <w:u w:val="single"/>
        </w:rPr>
        <w:t>changed warfare</w:t>
      </w:r>
      <w:r>
        <w:rPr>
          <w:b w:val="0"/>
          <w:i w:val="0"/>
          <w:smallCaps w:val="0"/>
          <w:strike w:val="0"/>
          <w:sz w:val="16"/>
          <w:u w:val="none"/>
        </w:rPr>
        <w:t xml:space="preserve">. Its advent rendered land and maritime forces vulnerable from the air, thus adding an important new dimension to warfare. </w:t>
      </w:r>
      <w:r>
        <w:rPr>
          <w:b w:val="0"/>
          <w:i w:val="0"/>
          <w:smallCaps w:val="0"/>
          <w:strike w:val="0"/>
          <w:sz w:val="22"/>
          <w:u w:val="single"/>
        </w:rPr>
        <w:t xml:space="preserve">Control of the air </w:t>
      </w:r>
      <w:r>
        <w:rPr>
          <w:b w:val="0"/>
          <w:i w:val="0"/>
          <w:smallCaps w:val="0"/>
          <w:strike w:val="0"/>
          <w:sz w:val="22"/>
          <w:u w:val="single"/>
        </w:rPr>
        <w:t xml:space="preserve">has </w:t>
      </w:r>
      <w:r>
        <w:rPr>
          <w:b w:val="0"/>
          <w:i w:val="0"/>
          <w:smallCaps w:val="0"/>
          <w:strike w:val="0"/>
          <w:sz w:val="22"/>
          <w:highlight w:val="cyan"/>
          <w:u w:val="single"/>
        </w:rPr>
        <w:t xml:space="preserve">become </w:t>
      </w:r>
      <w:r>
        <w:rPr>
          <w:b/>
          <w:i w:val="0"/>
          <w:smallCaps w:val="0"/>
          <w:strike w:val="0"/>
          <w:sz w:val="22"/>
          <w:highlight w:val="cyan"/>
          <w:u w:val="single"/>
        </w:rPr>
        <w:t>indispensable</w:t>
      </w:r>
      <w:r>
        <w:rPr>
          <w:b w:val="0"/>
          <w:i w:val="0"/>
          <w:smallCaps w:val="0"/>
          <w:strike w:val="0"/>
          <w:sz w:val="16"/>
          <w:u w:val="none"/>
        </w:rPr>
        <w:t xml:space="preserve"> to national security because </w:t>
      </w:r>
      <w:r>
        <w:rPr>
          <w:b w:val="0"/>
          <w:i w:val="0"/>
          <w:smallCaps w:val="0"/>
          <w:strike w:val="0"/>
          <w:sz w:val="22"/>
          <w:u w:val="single"/>
        </w:rPr>
        <w:t xml:space="preserve">it allows the </w:t>
      </w:r>
      <w:r>
        <w:rPr>
          <w:b/>
          <w:i w:val="0"/>
          <w:smallCaps w:val="0"/>
          <w:strike w:val="0"/>
          <w:sz w:val="22"/>
          <w:u w:val="single"/>
        </w:rPr>
        <w:t>U</w:t>
      </w:r>
      <w:r>
        <w:rPr>
          <w:b w:val="0"/>
          <w:i w:val="0"/>
          <w:smallCaps w:val="0"/>
          <w:strike w:val="0"/>
          <w:sz w:val="22"/>
          <w:u w:val="single"/>
        </w:rPr>
        <w:t xml:space="preserve">nited </w:t>
      </w:r>
      <w:r>
        <w:rPr>
          <w:b/>
          <w:i w:val="0"/>
          <w:smallCaps w:val="0"/>
          <w:strike w:val="0"/>
          <w:sz w:val="22"/>
          <w:u w:val="single"/>
        </w:rPr>
        <w:t>S</w:t>
      </w:r>
      <w:r>
        <w:rPr>
          <w:b w:val="0"/>
          <w:i w:val="0"/>
          <w:smallCaps w:val="0"/>
          <w:strike w:val="0"/>
          <w:sz w:val="22"/>
          <w:u w:val="single"/>
        </w:rPr>
        <w:t>tates</w:t>
      </w:r>
      <w:r>
        <w:rPr>
          <w:b w:val="0"/>
          <w:i w:val="0"/>
          <w:smallCaps w:val="0"/>
          <w:strike w:val="0"/>
          <w:sz w:val="16"/>
          <w:u w:val="none"/>
        </w:rPr>
        <w:t xml:space="preserve"> and friendly forces </w:t>
      </w:r>
      <w:r>
        <w:rPr>
          <w:b w:val="0"/>
          <w:i w:val="0"/>
          <w:smallCaps w:val="0"/>
          <w:strike w:val="0"/>
          <w:sz w:val="22"/>
          <w:u w:val="single"/>
        </w:rPr>
        <w:t>to maneuver and operate free from enemy air attack</w:t>
      </w:r>
      <w:r>
        <w:rPr>
          <w:b w:val="0"/>
          <w:i w:val="0"/>
          <w:smallCaps w:val="0"/>
          <w:strike w:val="0"/>
          <w:sz w:val="16"/>
          <w:u w:val="none"/>
        </w:rPr>
        <w:t xml:space="preserve">. With control of the air the United States can leverage the advantages of air and space as well as cyberspace. </w:t>
      </w:r>
      <w:r>
        <w:rPr>
          <w:b w:val="0"/>
          <w:i w:val="0"/>
          <w:smallCaps w:val="0"/>
          <w:strike w:val="0"/>
          <w:sz w:val="22"/>
          <w:u w:val="single"/>
        </w:rPr>
        <w:t xml:space="preserve">In these interdependent domains the </w:t>
      </w:r>
      <w:r>
        <w:rPr>
          <w:b w:val="0"/>
          <w:i w:val="0"/>
          <w:smallCaps w:val="0"/>
          <w:strike w:val="0"/>
          <w:sz w:val="22"/>
          <w:highlight w:val="cyan"/>
          <w:u w:val="single"/>
        </w:rPr>
        <w:t xml:space="preserve">Air Force possesses </w:t>
      </w:r>
      <w:r>
        <w:rPr>
          <w:b/>
          <w:i w:val="0"/>
          <w:smallCaps w:val="0"/>
          <w:strike w:val="0"/>
          <w:sz w:val="22"/>
          <w:highlight w:val="cyan"/>
          <w:u w:val="single"/>
        </w:rPr>
        <w:t>unique</w:t>
      </w:r>
      <w:r>
        <w:rPr>
          <w:b w:val="0"/>
          <w:i w:val="0"/>
          <w:smallCaps w:val="0"/>
          <w:strike w:val="0"/>
          <w:sz w:val="22"/>
          <w:u w:val="single"/>
        </w:rPr>
        <w:t xml:space="preserve"> capabilities for ensuring </w:t>
      </w:r>
      <w:r>
        <w:rPr>
          <w:b/>
          <w:i w:val="0"/>
          <w:smallCaps w:val="0"/>
          <w:strike w:val="0"/>
          <w:sz w:val="22"/>
          <w:u w:val="single"/>
        </w:rPr>
        <w:t xml:space="preserve">global </w:t>
      </w:r>
      <w:r>
        <w:rPr>
          <w:b/>
          <w:i w:val="0"/>
          <w:smallCaps w:val="0"/>
          <w:strike w:val="0"/>
          <w:sz w:val="22"/>
          <w:highlight w:val="cyan"/>
          <w:u w:val="single"/>
        </w:rPr>
        <w:t>mobility</w:t>
      </w:r>
      <w:r>
        <w:rPr>
          <w:b w:val="0"/>
          <w:i w:val="0"/>
          <w:smallCaps w:val="0"/>
          <w:strike w:val="0"/>
          <w:sz w:val="22"/>
          <w:highlight w:val="cyan"/>
          <w:u w:val="single"/>
        </w:rPr>
        <w:t xml:space="preserve">, </w:t>
      </w:r>
      <w:r>
        <w:rPr>
          <w:b/>
          <w:i w:val="0"/>
          <w:smallCaps w:val="0"/>
          <w:strike w:val="0"/>
          <w:sz w:val="22"/>
          <w:highlight w:val="cyan"/>
          <w:u w:val="single"/>
        </w:rPr>
        <w:t>long-range</w:t>
      </w:r>
      <w:r>
        <w:rPr>
          <w:b/>
          <w:i w:val="0"/>
          <w:smallCaps w:val="0"/>
          <w:strike w:val="0"/>
          <w:sz w:val="22"/>
          <w:u w:val="single"/>
        </w:rPr>
        <w:t xml:space="preserve"> strike</w:t>
      </w:r>
      <w:r>
        <w:rPr>
          <w:b w:val="0"/>
          <w:i w:val="0"/>
          <w:smallCaps w:val="0"/>
          <w:strike w:val="0"/>
          <w:sz w:val="22"/>
          <w:u w:val="single"/>
        </w:rPr>
        <w:t xml:space="preserve">, </w:t>
      </w:r>
      <w:r>
        <w:rPr>
          <w:b w:val="0"/>
          <w:i w:val="0"/>
          <w:smallCaps w:val="0"/>
          <w:strike w:val="0"/>
          <w:sz w:val="22"/>
          <w:highlight w:val="cyan"/>
          <w:u w:val="single"/>
        </w:rPr>
        <w:t xml:space="preserve">and </w:t>
      </w:r>
      <w:r>
        <w:rPr>
          <w:b/>
          <w:i w:val="0"/>
          <w:smallCaps w:val="0"/>
          <w:strike w:val="0"/>
          <w:sz w:val="22"/>
          <w:highlight w:val="cyan"/>
          <w:u w:val="single"/>
        </w:rPr>
        <w:t>i</w:t>
      </w:r>
      <w:r>
        <w:rPr>
          <w:b w:val="0"/>
          <w:i w:val="0"/>
          <w:smallCaps w:val="0"/>
          <w:strike w:val="0"/>
          <w:sz w:val="16"/>
          <w:u w:val="none"/>
        </w:rPr>
        <w:t xml:space="preserve">ntelligence, </w:t>
      </w:r>
      <w:r>
        <w:rPr>
          <w:b/>
          <w:i w:val="0"/>
          <w:smallCaps w:val="0"/>
          <w:strike w:val="0"/>
          <w:sz w:val="22"/>
          <w:highlight w:val="cyan"/>
          <w:u w:val="single"/>
        </w:rPr>
        <w:t>s</w:t>
      </w:r>
      <w:r>
        <w:rPr>
          <w:b w:val="0"/>
          <w:i w:val="0"/>
          <w:smallCaps w:val="0"/>
          <w:strike w:val="0"/>
          <w:sz w:val="16"/>
          <w:u w:val="none"/>
        </w:rPr>
        <w:t xml:space="preserve">urveillance, and </w:t>
      </w:r>
      <w:r>
        <w:rPr>
          <w:b/>
          <w:i w:val="0"/>
          <w:smallCaps w:val="0"/>
          <w:strike w:val="0"/>
          <w:sz w:val="22"/>
          <w:highlight w:val="cyan"/>
          <w:u w:val="single"/>
        </w:rPr>
        <w:t>r</w:t>
      </w:r>
      <w:r>
        <w:rPr>
          <w:b w:val="0"/>
          <w:i w:val="0"/>
          <w:smallCaps w:val="0"/>
          <w:strike w:val="0"/>
          <w:sz w:val="16"/>
          <w:u w:val="none"/>
        </w:rPr>
        <w:t xml:space="preserve">econnaissance (ISR). </w:t>
      </w:r>
      <w:r>
        <w:rPr>
          <w:b w:val="0"/>
          <w:i w:val="0"/>
          <w:smallCaps w:val="0"/>
          <w:strike w:val="0"/>
          <w:sz w:val="22"/>
          <w:u w:val="single"/>
        </w:rPr>
        <w:t>The benefits</w:t>
      </w:r>
      <w:r>
        <w:rPr>
          <w:b w:val="0"/>
          <w:i w:val="0"/>
          <w:smallCaps w:val="0"/>
          <w:strike w:val="0"/>
          <w:sz w:val="16"/>
          <w:u w:val="none"/>
        </w:rPr>
        <w:t xml:space="preserve"> of airpower extend beyond the air domain, and operations </w:t>
      </w:r>
      <w:r>
        <w:rPr>
          <w:b w:val="0"/>
          <w:i w:val="0"/>
          <w:smallCaps w:val="0"/>
          <w:strike w:val="0"/>
          <w:sz w:val="22"/>
          <w:u w:val="single"/>
        </w:rPr>
        <w:t xml:space="preserve">among the </w:t>
      </w:r>
      <w:r>
        <w:rPr>
          <w:b w:val="0"/>
          <w:i w:val="0"/>
          <w:smallCaps w:val="0"/>
          <w:strike w:val="0"/>
          <w:sz w:val="22"/>
          <w:highlight w:val="cyan"/>
          <w:u w:val="single"/>
        </w:rPr>
        <w:t>air, land, maritime</w:t>
      </w:r>
      <w:r>
        <w:rPr>
          <w:b w:val="0"/>
          <w:i w:val="0"/>
          <w:smallCaps w:val="0"/>
          <w:strike w:val="0"/>
          <w:sz w:val="22"/>
          <w:u w:val="single"/>
        </w:rPr>
        <w:t xml:space="preserve">, space, </w:t>
      </w:r>
      <w:r>
        <w:rPr>
          <w:b w:val="0"/>
          <w:i w:val="0"/>
          <w:smallCaps w:val="0"/>
          <w:strike w:val="0"/>
          <w:sz w:val="22"/>
          <w:highlight w:val="cyan"/>
          <w:u w:val="single"/>
        </w:rPr>
        <w:t>and cyber</w:t>
      </w:r>
      <w:r>
        <w:rPr>
          <w:b w:val="0"/>
          <w:i w:val="0"/>
          <w:smallCaps w:val="0"/>
          <w:strike w:val="0"/>
          <w:sz w:val="22"/>
          <w:u w:val="single"/>
        </w:rPr>
        <w:t xml:space="preserve"> domains </w:t>
      </w:r>
      <w:r>
        <w:rPr>
          <w:b w:val="0"/>
          <w:i w:val="0"/>
          <w:smallCaps w:val="0"/>
          <w:strike w:val="0"/>
          <w:sz w:val="22"/>
          <w:highlight w:val="cyan"/>
          <w:u w:val="single"/>
        </w:rPr>
        <w:t>are</w:t>
      </w:r>
      <w:r>
        <w:rPr>
          <w:b w:val="0"/>
          <w:i w:val="0"/>
          <w:smallCaps w:val="0"/>
          <w:strike w:val="0"/>
          <w:sz w:val="22"/>
          <w:u w:val="single"/>
        </w:rPr>
        <w:t xml:space="preserve"> increasingly </w:t>
      </w:r>
      <w:r>
        <w:rPr>
          <w:b/>
          <w:i w:val="0"/>
          <w:smallCaps w:val="0"/>
          <w:strike w:val="0"/>
          <w:sz w:val="22"/>
          <w:highlight w:val="cyan"/>
          <w:u w:val="single"/>
        </w:rPr>
        <w:t>interdependent</w:t>
      </w:r>
      <w:r>
        <w:rPr>
          <w:b w:val="0"/>
          <w:i w:val="0"/>
          <w:smallCaps w:val="0"/>
          <w:strike w:val="0"/>
          <w:sz w:val="16"/>
          <w:u w:val="none"/>
        </w:rPr>
        <w:t>.</w:t>
      </w:r>
    </w:p>
    <w:p>
      <w:pPr>
        <w:spacing w:after="60"/>
      </w:pPr>
      <w:r>
        <w:rPr>
          <w:b w:val="0"/>
          <w:i w:val="0"/>
          <w:smallCaps w:val="0"/>
          <w:strike w:val="0"/>
          <w:sz w:val="16"/>
          <w:u w:val="none"/>
        </w:rPr>
        <w:t>&lt;&lt;TEXT CONDENSED, NONE OMITTED&gt;&gt;</w:t>
      </w:r>
    </w:p>
    <w:p>
      <w:pPr>
        <w:spacing w:after="60"/>
      </w:pPr>
      <w:r>
        <w:rPr>
          <w:b w:val="0"/>
          <w:i w:val="0"/>
          <w:smallCaps w:val="0"/>
          <w:strike w:val="0"/>
          <w:u w:val="none"/>
        </w:rPr>
        <w:t xml:space="preserve">General Schwartz stated that the Air Force’s challenge is to succeed in a protracted struggle against elements of violent extremism and irreconcilable actors while confronting peer and near-peer rivals. The Air Force must be able to operate with great precision and lethality across a broad spectrum of conflict that has high and low ends but that defies an orderly taxonomy. Warfare in the twenty-first century takes on a hybrid complexity, with regular and irregular elements using myriad tools and tactics. Technology can be an enabler but can also create weaknesses: adversaries with increased access to space and cyberspace can use emerging technologies against the United States and/or its allies. In addition, the United States faces the prospect of the proliferation of precision weapons, including ballistic and cruise missiles as well as increasingly accurate mortars, rockets, and artillery, which will put U.S. and allied/coalition forces at risk. In response to mounting irregular warfare challenges American leaders have to adopt innovative and creative strategies. For its part, the USAF must develop airmen who have the creativity to anticipate and plan for this challenging environment. Leadership, intellectual creativity, capacity, and ingenuity, together with innovative technology, will be crucial to addressing these challenges in a constrained fiscal environment. System Versatility In meeting the broad range of contingencies – high, low, regular, irregular, and hybrid – the Air Force must maintain and develop systems that are versatile, both functionally (including strike or ISR) and in terms of various employment modes, such as manned versus remotely piloted, and penetrating versus stand-off systems. General Schwartz emphasized the need to be able to operate in conflict settings where there will be demands for persistent ISR systems able to gain access to, and then loiter in, contested or denied airspace. The targets to be identified and tracked may be mobile or deeply buried, of high value, and difficult to locate without penetrating systems. General Schwartz also called attention to the need for what he described as a “family of systems” that could be deployed in multiple ways with maximum versatility depending on requirements. Few systems will remain inherently single purpose. Indeed, he emphasized that the Air Force must purposefully design versatility into its new systems, with the majority of future systems being able to operate in various threat environments. As part of this effort further joint integration and inter-service cooperation to achieve greater air-land and air-sea interoperability will continue to be a strategic necessity. Space Access and Control Space access, control, and situational awareness remain essential to U.S. national security. As potential rivals develop their own space programs, the United States faces challenges to its unrestricted access to space. Ensuring continuing access to the four global commons – maritime, air, space, and cyberspace – will be a major challenge in which the USAF has a key role. The Air Force has long recognized the importance of space and is endeavoring to make certain that U.S. requirements in and for space are met and anticipated. Space situational awareness is vital to America’s ability to help evaluate and attribute attacks. Attribution, of course, is essential to deterrence. The USAF is exploring options to reduce U.S. dependence on the Global Positioning System (GPS), which could become vulnerable to jamming. Promising new technologies, such as “cold atoms,” </w:t>
      </w:r>
      <w:r>
        <w:rPr>
          <w:b w:val="0"/>
          <w:i w:val="0"/>
          <w:smallCaps w:val="0"/>
          <w:strike w:val="0"/>
          <w:u w:val="none"/>
        </w:rPr>
        <w:t>pseudolites</w:t>
      </w:r>
      <w:r>
        <w:rPr>
          <w:b w:val="0"/>
          <w:i w:val="0"/>
          <w:smallCaps w:val="0"/>
          <w:strike w:val="0"/>
          <w:u w:val="none"/>
        </w:rPr>
        <w:t xml:space="preserve">, and imaging inertial navigation systems that use laser radar are being investigated as means to reduce our vulnerability. Cyber Capabilities The USAF continues to develop cyber capabilities to address opportunities and challenges. Cyber threats present challenges to homeland security and other national security interests. Key civilian and military networks are vulnerable to </w:t>
      </w:r>
      <w:r>
        <w:rPr>
          <w:b w:val="0"/>
          <w:i w:val="0"/>
          <w:smallCaps w:val="0"/>
          <w:strike w:val="0"/>
          <w:u w:val="none"/>
        </w:rPr>
        <w:t>cyber attacks</w:t>
      </w:r>
      <w:r>
        <w:rPr>
          <w:b w:val="0"/>
          <w:i w:val="0"/>
          <w:smallCaps w:val="0"/>
          <w:strike w:val="0"/>
          <w:u w:val="none"/>
        </w:rPr>
        <w:t xml:space="preserve">. Preparing for cyber warfare and refining critical infrastructure protection and consequence management will require new capabilities, focused training, and greater interagency, international, and private sector collaboration. Challenges for the Air Force General Schwartz set forth a series of challenges for the Air Force, which he urged conference participants to address. They included: • How can the Air Force better address the growing demand for real-time ISR from remotely piloted systems, which are providing unprecedented and unmatched situational awareness? • How can the USAF better guarantee the credibility and viability of the nation’s nuclear forces for the complex and uncertain security environment of this century? • What is the way ahead for the next generation of long-range strike and ISR platforms? What trade-offs, especially between manned and unmanned platforms, should the USAF consider? How can the USAF improve acquisition of such systems? How can the USAF better exploit the advantage of low-observables? • How can the Air Force better prepare itself to operate in an opposed network environment in which communications and data links will be challenged, including how to assure command and control (C2) in bandwidth-constrained environments? • In counter-land operations, how can the USAF achieve improved target discrimination in high collateral damage situations? • How should the USAF posture its overseas forces to ensure access? What basing structure, logistical considerations, </w:t>
      </w:r>
      <w:r>
        <w:rPr>
          <w:b w:val="0"/>
          <w:i w:val="0"/>
          <w:smallCaps w:val="0"/>
          <w:strike w:val="0"/>
          <w:u w:val="none"/>
        </w:rPr>
        <w:t>andprotection</w:t>
      </w:r>
      <w:r>
        <w:rPr>
          <w:b w:val="0"/>
          <w:i w:val="0"/>
          <w:smallCaps w:val="0"/>
          <w:strike w:val="0"/>
          <w:u w:val="none"/>
        </w:rPr>
        <w:t xml:space="preserve"> measures are required to mitigate emerging anti-access threats? • How can the Air Force reduce its reliance on GPS to ensure operations in a GPS-denied environment? • How can the USAF lessen its vulnerability to petroleum shortages, rising energy prices, and resulting logistical and operational challenges? • How can the Air Force enhance partnerships with its sister services and the interagency community? How can it better collaborate with allies and coalition partners to improve support of national security interests? These issues were addressed in subsequent conference sessions. The opening session focused on the multidimensional and dynamic security setting in which the Air Force will operate in the years ahead. The session included a discussion of the need to prioritize necessary capabilities and to gauge “acceptable risks.” Previous Quadrennial Defense Reviews (QDRs) rested on the basic assumption that the United States would be able to support operations simultaneously or nearly simultaneously in two major regional contingencies, with the additional capacity to respond to smaller disaster-relief and/or stability operations missions. However, while the 2010 QDR1 maintains the need for U.S. forces to operate in two nearly simultaneous major wars, it places far greater emphasis on the need to address irregular warfare challenges. Its focus is maintaining and rebalancing U.S. force structure to fight the wars in which the United States is engaged today while looking ahead to the emerging security setting. The QDR further seeks to develop flexible and tailored capabilities to confront an array of smaller-scale contingencies, including natural disasters, perhaps simultaneously, as was the case with the war in Afghanistan, stability operations in Iraq, and the Haiti relief effort. The 2010 QDR highlights important trends in the global security environment, especially unconventional threats and asymmetric challenges. It suggests that a conflict with a near-peer competitor such as China, or a conflict with Iran, would involve a mix, or hybrid, of capabilities that would test U.S. forces in very different ways. Although predicting the future security setting is a very difficult if not an impossible exercise, the 2010 QDR outlines major challenges for the United States and its allies, including technology proliferation and diffusion; anti-access threats and the shrinking global basing infrastructure; the possibility of weapons of mass destruction (WMD) use against the U.S. homeland and/or against U.S. forces abroad; critical infrastructure protection and the massed effects of a cyber or space attack; unconventional warfare and irregular challenges; and the emergence of new issue areas such as Arctic security, U.S. energy dependence, demographic shifts and urbanization, the potential for resource wars (particularly over access to water), and the erosion or collapse of governance in weak or failing states. TECHNOLOGY DIFFUSION Technology proliferation is accelerating. Compounding the problem is the reality that existing multilateral and/or international export regimes and controls have not kept pace with technology, and efforts to constrain access are complicated by dual-use technologies and chemical/biological agents. The battlefields of the future are likely to be more lethal as combatants take advantage of commercially based navigation aids for precision guidance and advanced weapons systems and as global and theater boundaries disappear with longer-range missile systems becoming more common in enemy arsenals. Non-state entities such as Hezbollah have already used more advanced missile systems to target state adversaries. The proliferation of precision technologies and longer-range delivery platforms puts the United States and its partners increasingly at risk. This proliferation also is likely to affect U.S. operations from forward operating locations, placing additional constraints on American force deployments within the territories of allies. Moreover, as longer-range ballistic and cruise missiles become more widespread, U.S. forces will find it increasingly difficult to operate in conflicts ranging from irregular warfare to high-intensity combat. As highlighted throughout the conference, this will require that the United States develop and field new-generation low-observable penetration assets and related capabilities to operate in non-permissive environments. PROLIFERATION TRENDS The twenty-first-century security setting features several proliferation trends that were discussed in the opening session. These trends, six of which were outlined by Dr. Robert L. Pfaltzgraff, Jr., President of the Institute for Foreign Policy Analysis, and Shelby Cullom Davis Professor of International Security Studies, The Fletcher School, Tufts University, framed subsequent discussions. First, the number of actors–states and armed non-state groups–is growing, together with strategies and capabilities based on more widely available technologies, including WMD and conventional weapons. This is leading to a blurring of categories of warfare that may include state and non-state actors and encompass intra-state, trans-state, and inter-state armed conflict as well as hybrid threats. Second, some of these actors subscribe to ideologies and goals that welcome martyrdom. This raises many questions about dissuasion and deterrence and the need to think of twenty-first-century deterrence based on offensive and defensive strategies and capabilities. Third, given the sheer numbers of actors capable of challenging the United States and their unprecedented capabilities, the opportunity for asymmetric operations against the United States and its allies will grow. The United States will need to work to reduce key areas of vulnerability, including its financial systems, transportation, communications, and energy infrastructures, its food and water supply, and its space assets. Fourth, the twenty-first-century world contains flashpoints for state-to-state conflict. This includes North Korea, which possesses nuclear weapons, and Iran, which is developing them. In addition, China is developing an impressive array of weaponry which, as the Commander of U.S. Pacific Command stated in congressional testimony, appears “designed to challenge U.S. freedom of action in the region and, if necessary, enforce China’s influence over its neighbors – including our regional allies and partners’ weaponry.”2 These threats include ballistic missiles, aircraft, naval forces, cyber capabilities, anti-satellite (ASAT) weapons, and other power-projection capabilities. The global paradigm of the twenty-first century is further complicated by state actors who may supply advanced arms to non-state actors and terrorist organizations. Fifth, the potential for irregular warfare is rising dramatically with the growth of armed non-state actors. The proliferation of more lethal capabilities, including WMD, to armed non-state actors is a logical projection of present trends. Substantial numbers of fractured, unstable, and ungoverned states serve as breeding grounds of armed non-state actors who will resort to various forms of violence and coercion based on irregular tactics and formations and who will increasingly have the capabilities to do so. Sixth, the twenty-first-century security setting contains yet another obvious dimension: the permeability of the frontiers of the nation state, rendering domestic populations highly vulnerable to destruction not only by states that can launch missiles but also by terrorists and other transnational groups. As we have seen in recent years, these entities can attack U.S. information systems, creating the possibility of a digital Pearl Harbor. Taken together, these trends show an unprecedented proliferation of actors and advanced capabilities confronting the United States; the resulting need to prepare for high-end and low-end conflict; and the requirement to think of a seamless web of threats and other security challenges extending from overseas to domestic locales.</w:t>
      </w:r>
    </w:p>
    <w:p>
      <w:pPr>
        <w:spacing w:after="60"/>
      </w:pPr>
      <w:r>
        <w:rPr>
          <w:b w:val="0"/>
          <w:i w:val="0"/>
          <w:smallCaps w:val="0"/>
          <w:strike w:val="0"/>
          <w:sz w:val="16"/>
          <w:u w:val="none"/>
        </w:rPr>
        <w:t>&lt;&lt;PARAGRAPH BREAKS RESUME&gt;&gt;</w:t>
      </w:r>
    </w:p>
    <w:p>
      <w:pPr>
        <w:spacing w:after="60"/>
      </w:pPr>
      <w:r>
        <w:rPr>
          <w:b w:val="0"/>
          <w:i w:val="0"/>
          <w:smallCaps w:val="0"/>
          <w:strike w:val="0"/>
          <w:sz w:val="16"/>
          <w:u w:val="none"/>
        </w:rPr>
        <w:t xml:space="preserve">Another way to think about the twenty-first-century security setting, Dr. Pfaltzgraff pointed out, is to develop </w:t>
      </w:r>
      <w:r>
        <w:rPr>
          <w:b w:val="0"/>
          <w:i w:val="0"/>
          <w:smallCaps w:val="0"/>
          <w:strike w:val="0"/>
          <w:u w:val="single"/>
        </w:rPr>
        <w:t>scenarios</w:t>
      </w:r>
      <w:r>
        <w:rPr>
          <w:b w:val="0"/>
          <w:i w:val="0"/>
          <w:smallCaps w:val="0"/>
          <w:strike w:val="0"/>
          <w:sz w:val="16"/>
          <w:u w:val="none"/>
        </w:rPr>
        <w:t xml:space="preserve"> such as the following, which </w:t>
      </w:r>
      <w:r>
        <w:rPr>
          <w:b w:val="0"/>
          <w:i w:val="0"/>
          <w:smallCaps w:val="0"/>
          <w:strike w:val="0"/>
          <w:u w:val="single"/>
        </w:rPr>
        <w:t>are</w:t>
      </w:r>
      <w:r>
        <w:rPr>
          <w:b w:val="0"/>
          <w:i w:val="0"/>
          <w:smallCaps w:val="0"/>
          <w:strike w:val="0"/>
          <w:sz w:val="16"/>
          <w:u w:val="none"/>
        </w:rPr>
        <w:t xml:space="preserve"> more </w:t>
      </w:r>
      <w:r>
        <w:rPr>
          <w:b w:val="0"/>
          <w:i w:val="0"/>
          <w:smallCaps w:val="0"/>
          <w:strike w:val="0"/>
          <w:u w:val="single"/>
        </w:rPr>
        <w:t>illustrative</w:t>
      </w:r>
      <w:r>
        <w:rPr>
          <w:b w:val="0"/>
          <w:i w:val="0"/>
          <w:smallCaps w:val="0"/>
          <w:strike w:val="0"/>
          <w:sz w:val="16"/>
          <w:u w:val="none"/>
        </w:rPr>
        <w:t xml:space="preserve"> than comprehensive:</w:t>
      </w:r>
    </w:p>
    <w:p>
      <w:pPr>
        <w:spacing w:after="60"/>
      </w:pPr>
      <w:r>
        <w:rPr>
          <w:b w:val="0"/>
          <w:i w:val="0"/>
          <w:smallCaps w:val="0"/>
          <w:strike w:val="0"/>
          <w:u w:val="single"/>
        </w:rPr>
        <w:t xml:space="preserve">A </w:t>
      </w:r>
      <w:r>
        <w:rPr>
          <w:b/>
          <w:i w:val="0"/>
          <w:smallCaps w:val="0"/>
          <w:strike w:val="0"/>
          <w:sz w:val="22"/>
          <w:highlight w:val="cyan"/>
          <w:u w:val="single"/>
        </w:rPr>
        <w:t>nuclear Iran</w:t>
      </w:r>
      <w:r>
        <w:rPr>
          <w:b w:val="0"/>
          <w:i w:val="0"/>
          <w:smallCaps w:val="0"/>
          <w:strike w:val="0"/>
          <w:u w:val="single"/>
        </w:rPr>
        <w:t xml:space="preserve"> that engages in or supports terrorist operations</w:t>
      </w:r>
      <w:r>
        <w:rPr>
          <w:b w:val="0"/>
          <w:i w:val="0"/>
          <w:smallCaps w:val="0"/>
          <w:strike w:val="0"/>
          <w:sz w:val="16"/>
          <w:u w:val="none"/>
        </w:rPr>
        <w:t xml:space="preserve"> in a more assertive foreign policy</w:t>
      </w:r>
    </w:p>
    <w:p>
      <w:pPr>
        <w:spacing w:after="60"/>
      </w:pPr>
      <w:r>
        <w:rPr>
          <w:b w:val="0"/>
          <w:i w:val="0"/>
          <w:smallCaps w:val="0"/>
          <w:strike w:val="0"/>
          <w:u w:val="single"/>
        </w:rPr>
        <w:t xml:space="preserve">An </w:t>
      </w:r>
      <w:r>
        <w:rPr>
          <w:b/>
          <w:i w:val="0"/>
          <w:smallCaps w:val="0"/>
          <w:strike w:val="0"/>
          <w:sz w:val="22"/>
          <w:highlight w:val="cyan"/>
          <w:u w:val="single"/>
        </w:rPr>
        <w:t>unstable Pakistan</w:t>
      </w:r>
      <w:r>
        <w:rPr>
          <w:b w:val="0"/>
          <w:i w:val="0"/>
          <w:smallCaps w:val="0"/>
          <w:strike w:val="0"/>
          <w:u w:val="single"/>
        </w:rPr>
        <w:t xml:space="preserve"> that loses control of its nuclear weapons</w:t>
      </w:r>
      <w:r>
        <w:rPr>
          <w:b w:val="0"/>
          <w:i w:val="0"/>
          <w:smallCaps w:val="0"/>
          <w:strike w:val="0"/>
          <w:sz w:val="16"/>
          <w:u w:val="none"/>
        </w:rPr>
        <w:t>, which fall into the hands of extremists</w:t>
      </w:r>
    </w:p>
    <w:p>
      <w:pPr>
        <w:spacing w:after="60"/>
      </w:pPr>
      <w:r>
        <w:rPr>
          <w:b w:val="0"/>
          <w:i w:val="0"/>
          <w:smallCaps w:val="0"/>
          <w:strike w:val="0"/>
          <w:u w:val="single"/>
        </w:rPr>
        <w:t xml:space="preserve">A </w:t>
      </w:r>
      <w:r>
        <w:rPr>
          <w:b/>
          <w:i w:val="0"/>
          <w:smallCaps w:val="0"/>
          <w:strike w:val="0"/>
          <w:sz w:val="22"/>
          <w:highlight w:val="cyan"/>
          <w:u w:val="single"/>
        </w:rPr>
        <w:t>Taiwan</w:t>
      </w:r>
      <w:r>
        <w:rPr>
          <w:b/>
          <w:i w:val="0"/>
          <w:smallCaps w:val="0"/>
          <w:strike w:val="0"/>
          <w:sz w:val="22"/>
          <w:u w:val="single"/>
        </w:rPr>
        <w:t xml:space="preserve"> Straits</w:t>
      </w:r>
      <w:r>
        <w:rPr>
          <w:b w:val="0"/>
          <w:i w:val="0"/>
          <w:smallCaps w:val="0"/>
          <w:strike w:val="0"/>
          <w:u w:val="single"/>
        </w:rPr>
        <w:t xml:space="preserve"> </w:t>
      </w:r>
      <w:r>
        <w:rPr>
          <w:b w:val="0"/>
          <w:i w:val="0"/>
          <w:smallCaps w:val="0"/>
          <w:strike w:val="0"/>
          <w:highlight w:val="cyan"/>
          <w:u w:val="single"/>
        </w:rPr>
        <w:t>crisis</w:t>
      </w:r>
      <w:r>
        <w:rPr>
          <w:b w:val="0"/>
          <w:i w:val="0"/>
          <w:smallCaps w:val="0"/>
          <w:strike w:val="0"/>
          <w:u w:val="single"/>
        </w:rPr>
        <w:t xml:space="preserve"> that escalates to war</w:t>
      </w:r>
    </w:p>
    <w:p>
      <w:pPr>
        <w:spacing w:after="60"/>
      </w:pPr>
      <w:r>
        <w:rPr>
          <w:b w:val="0"/>
          <w:i w:val="0"/>
          <w:smallCaps w:val="0"/>
          <w:strike w:val="0"/>
          <w:sz w:val="22"/>
          <w:u w:val="single"/>
        </w:rPr>
        <w:t xml:space="preserve">A nuclear </w:t>
      </w:r>
      <w:r>
        <w:rPr>
          <w:b/>
          <w:i w:val="0"/>
          <w:smallCaps w:val="0"/>
          <w:strike w:val="0"/>
          <w:sz w:val="22"/>
          <w:highlight w:val="cyan"/>
          <w:u w:val="single"/>
        </w:rPr>
        <w:t>No</w:t>
      </w:r>
      <w:r>
        <w:rPr>
          <w:b w:val="0"/>
          <w:i w:val="0"/>
          <w:smallCaps w:val="0"/>
          <w:strike w:val="0"/>
          <w:sz w:val="22"/>
          <w:u w:val="single"/>
        </w:rPr>
        <w:t xml:space="preserve">rth </w:t>
      </w:r>
      <w:r>
        <w:rPr>
          <w:b/>
          <w:i w:val="0"/>
          <w:smallCaps w:val="0"/>
          <w:strike w:val="0"/>
          <w:sz w:val="22"/>
          <w:highlight w:val="cyan"/>
          <w:u w:val="single"/>
        </w:rPr>
        <w:t>Ko</w:t>
      </w:r>
      <w:r>
        <w:rPr>
          <w:b w:val="0"/>
          <w:i w:val="0"/>
          <w:smallCaps w:val="0"/>
          <w:strike w:val="0"/>
          <w:sz w:val="22"/>
          <w:u w:val="single"/>
        </w:rPr>
        <w:t xml:space="preserve">rea that </w:t>
      </w:r>
      <w:r>
        <w:rPr>
          <w:b w:val="0"/>
          <w:i w:val="0"/>
          <w:smallCaps w:val="0"/>
          <w:strike w:val="0"/>
          <w:sz w:val="22"/>
          <w:highlight w:val="cyan"/>
          <w:u w:val="single"/>
        </w:rPr>
        <w:t>escalates tensions</w:t>
      </w:r>
      <w:r>
        <w:rPr>
          <w:b w:val="0"/>
          <w:i w:val="0"/>
          <w:smallCaps w:val="0"/>
          <w:strike w:val="0"/>
          <w:sz w:val="16"/>
          <w:u w:val="none"/>
        </w:rPr>
        <w:t xml:space="preserve"> on the Korean peninsula</w:t>
      </w:r>
    </w:p>
    <w:p>
      <w:pPr>
        <w:spacing w:after="60"/>
      </w:pPr>
      <w:r>
        <w:rPr>
          <w:b w:val="0"/>
          <w:i w:val="0"/>
          <w:smallCaps w:val="0"/>
          <w:strike w:val="0"/>
          <w:u w:val="single"/>
        </w:rPr>
        <w:t xml:space="preserve">What </w:t>
      </w:r>
      <w:r>
        <w:rPr>
          <w:b w:val="0"/>
          <w:i w:val="0"/>
          <w:smallCaps w:val="0"/>
          <w:strike w:val="0"/>
          <w:highlight w:val="cyan"/>
          <w:u w:val="single"/>
        </w:rPr>
        <w:t>all</w:t>
      </w:r>
      <w:r>
        <w:rPr>
          <w:b w:val="0"/>
          <w:i w:val="0"/>
          <w:smallCaps w:val="0"/>
          <w:strike w:val="0"/>
          <w:u w:val="single"/>
        </w:rPr>
        <w:t xml:space="preserve"> of these </w:t>
      </w:r>
      <w:r>
        <w:rPr>
          <w:b w:val="0"/>
          <w:i w:val="0"/>
          <w:smallCaps w:val="0"/>
          <w:strike w:val="0"/>
          <w:highlight w:val="cyan"/>
          <w:u w:val="single"/>
        </w:rPr>
        <w:t>have in common</w:t>
      </w:r>
      <w:r>
        <w:rPr>
          <w:b w:val="0"/>
          <w:i w:val="0"/>
          <w:smallCaps w:val="0"/>
          <w:strike w:val="0"/>
          <w:u w:val="single"/>
        </w:rPr>
        <w:t xml:space="preserve"> is </w:t>
      </w:r>
      <w:r>
        <w:rPr>
          <w:b w:val="0"/>
          <w:i w:val="0"/>
          <w:smallCaps w:val="0"/>
          <w:strike w:val="0"/>
          <w:highlight w:val="cyan"/>
          <w:u w:val="single"/>
        </w:rPr>
        <w:t xml:space="preserve">the </w:t>
      </w:r>
      <w:r>
        <w:rPr>
          <w:b/>
          <w:i w:val="0"/>
          <w:smallCaps w:val="0"/>
          <w:strike w:val="0"/>
          <w:sz w:val="22"/>
          <w:highlight w:val="cyan"/>
          <w:u w:val="single"/>
        </w:rPr>
        <w:t>indispensable role</w:t>
      </w:r>
      <w:r>
        <w:rPr>
          <w:b w:val="0"/>
          <w:i w:val="0"/>
          <w:smallCaps w:val="0"/>
          <w:strike w:val="0"/>
          <w:u w:val="single"/>
        </w:rPr>
        <w:t xml:space="preserve"> that </w:t>
      </w:r>
      <w:r>
        <w:rPr>
          <w:b w:val="0"/>
          <w:i w:val="0"/>
          <w:smallCaps w:val="0"/>
          <w:strike w:val="0"/>
          <w:highlight w:val="cyan"/>
          <w:u w:val="single"/>
        </w:rPr>
        <w:t>airpower</w:t>
      </w:r>
      <w:r>
        <w:rPr>
          <w:b w:val="0"/>
          <w:i w:val="0"/>
          <w:smallCaps w:val="0"/>
          <w:strike w:val="0"/>
          <w:u w:val="single"/>
        </w:rPr>
        <w:t xml:space="preserve"> would </w:t>
      </w:r>
      <w:r>
        <w:rPr>
          <w:b w:val="0"/>
          <w:i w:val="0"/>
          <w:smallCaps w:val="0"/>
          <w:strike w:val="0"/>
          <w:highlight w:val="cyan"/>
          <w:u w:val="single"/>
        </w:rPr>
        <w:t>play in</w:t>
      </w:r>
      <w:r>
        <w:rPr>
          <w:b w:val="0"/>
          <w:i w:val="0"/>
          <w:smallCaps w:val="0"/>
          <w:strike w:val="0"/>
          <w:u w:val="single"/>
        </w:rPr>
        <w:t xml:space="preserve"> U.S. strategy and </w:t>
      </w:r>
      <w:r>
        <w:rPr>
          <w:b/>
          <w:i w:val="0"/>
          <w:smallCaps w:val="0"/>
          <w:strike w:val="0"/>
          <w:sz w:val="22"/>
          <w:u w:val="single"/>
        </w:rPr>
        <w:t xml:space="preserve">crisis </w:t>
      </w:r>
      <w:r>
        <w:rPr>
          <w:b/>
          <w:i w:val="0"/>
          <w:smallCaps w:val="0"/>
          <w:strike w:val="0"/>
          <w:sz w:val="22"/>
          <w:highlight w:val="cyan"/>
          <w:u w:val="single"/>
        </w:rPr>
        <w:t>management</w:t>
      </w:r>
      <w:r>
        <w:rPr>
          <w:b w:val="0"/>
          <w:i w:val="0"/>
          <w:smallCaps w:val="0"/>
          <w:strike w:val="0"/>
          <w:sz w:val="16"/>
          <w:u w:val="none"/>
        </w:rPr>
        <w:t>.</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