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 Sui Generis system </w:t>
      </w:r>
      <w:r>
        <w:rPr>
          <w:b/>
          <w:i w:val="0"/>
          <w:smallCaps w:val="0"/>
          <w:strike w:val="0"/>
          <w:sz w:val="26"/>
          <w:u w:val="none"/>
        </w:rPr>
        <w:t>solves generative AI IP better than copyright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Bonadio and McDonagh 20 </w:t>
      </w:r>
      <w:r>
        <w:rPr>
          <w:b w:val="0"/>
          <w:i w:val="0"/>
          <w:smallCaps w:val="0"/>
          <w:strike w:val="0"/>
          <w:u w:val="none"/>
        </w:rPr>
        <w:t>[Enrico and Luke; June 26; Enrico Bonadio is a reader at City, University in London. He teaches, researches, and advises in the field of IP law; Luke McDonagh is an Associate professor at LSE law school; SSRN; “Artificial Intelligence as Producer and Consumer of Copyright Works: Evaluating the Consequences of Algorithmic Creativity</w:t>
      </w:r>
      <w:r>
        <w:rPr>
          <w:b w:val="0"/>
          <w:i w:val="0"/>
          <w:smallCaps w:val="0"/>
          <w:strike w:val="0"/>
          <w:u w:val="none"/>
        </w:rPr>
        <w:t>”;p.</w:t>
      </w:r>
      <w:r>
        <w:rPr>
          <w:b w:val="0"/>
          <w:i w:val="0"/>
          <w:smallCaps w:val="0"/>
          <w:strike w:val="0"/>
          <w:u w:val="none"/>
        </w:rPr>
        <w:t>12</w:t>
      </w:r>
      <w:r>
        <w:rPr>
          <w:b w:val="0"/>
          <w:i w:val="0"/>
          <w:smallCaps w:val="0"/>
          <w:strike w:val="0"/>
          <w:u w:val="none"/>
        </w:rPr>
        <w:t xml:space="preserve"> //ST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>We have seen that at present copyright regimes may not be fit to accommodate what is produced by algorithmic creativity; indeed, copyright laws in several jurisdictions do not explicitly protect machine created works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lack of human authorship/originality is a key factor in this regard. Yet, whether we agree or not, it is inevitable that corporate entities will lobby for a form of exclusive rights to protect the final outputs of machine-driven processes. Could an acceptable compromise be offered by a sui generis system—a kind of protection that could </w:t>
      </w:r>
      <w:r>
        <w:rPr>
          <w:b w:val="0"/>
          <w:i w:val="0"/>
          <w:smallCaps w:val="0"/>
          <w:strike w:val="0"/>
          <w:sz w:val="16"/>
          <w:u w:val="none"/>
        </w:rPr>
        <w:t>incentivise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development of and use of AI creative platforms while at the same time safeguarding human ingenuity?185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 benefit of a sui generis regime (as opposed to using the full scope of copyright to protect such works) would be that right holders could be given only a thin scope of protection, allowing them to prevent others from exploiting exact copies of the machine-generated work</w:t>
      </w:r>
      <w:r>
        <w:rPr>
          <w:b w:val="0"/>
          <w:i w:val="0"/>
          <w:smallCaps w:val="0"/>
          <w:strike w:val="0"/>
          <w:sz w:val="16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this view, it would essentially be protection against literal copying only.186 As to the length of protection, unlike the typical copyright duration, a very short duration could be applied in the AI context e.g. three years from the date of publication of the work (the length of term suggested in a recent AIPPI “Study Question” by Dutch delegates).187 Why should a thinner and shorter right be preferred?188 The usual justifications for the long duration in the context of human authors would not apply. </w:t>
      </w:r>
      <w:r>
        <w:rPr>
          <w:b w:val="0"/>
          <w:i w:val="0"/>
          <w:smallCaps w:val="0"/>
          <w:strike w:val="0"/>
          <w:u w:val="single"/>
        </w:rPr>
        <w:t>In fact, providing AI developers and companies incentives for AI-created works by offering the strong traditional copyright protection/duration may even lead to fewer human-generated works being created in the long run.189 AI creative capacity is potentially both more vast and speedier than human capacity.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190 The risk is a devaluation of human intellectual ingenuity and a </w:t>
      </w:r>
      <w:r>
        <w:rPr>
          <w:b w:val="0"/>
          <w:i w:val="0"/>
          <w:smallCaps w:val="0"/>
          <w:strike w:val="0"/>
          <w:sz w:val="16"/>
          <w:u w:val="none"/>
        </w:rPr>
        <w:t>marginalisation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human creative potential.191 Just as automation threatens (and, over time, eliminates) existing jobs in manufacturing, AI creativity could threaten the value of human authorship.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provision of a limited sui generis right might </w:t>
      </w:r>
      <w:r>
        <w:rPr>
          <w:b w:val="0"/>
          <w:i w:val="0"/>
          <w:smallCaps w:val="0"/>
          <w:strike w:val="0"/>
          <w:u w:val="single"/>
        </w:rPr>
        <w:t>neutralise</w:t>
      </w:r>
      <w:r>
        <w:rPr>
          <w:b w:val="0"/>
          <w:i w:val="0"/>
          <w:smallCaps w:val="0"/>
          <w:strike w:val="0"/>
          <w:u w:val="single"/>
        </w:rPr>
        <w:t xml:space="preserve"> this risk by providing an incentive to </w:t>
      </w:r>
      <w:r>
        <w:rPr>
          <w:b w:val="0"/>
          <w:i w:val="0"/>
          <w:smallCaps w:val="0"/>
          <w:strike w:val="0"/>
          <w:u w:val="single"/>
        </w:rPr>
        <w:t>recognise</w:t>
      </w:r>
      <w:r>
        <w:rPr>
          <w:b w:val="0"/>
          <w:i w:val="0"/>
          <w:smallCaps w:val="0"/>
          <w:strike w:val="0"/>
          <w:u w:val="single"/>
        </w:rPr>
        <w:t xml:space="preserve"> the creativity of AI works without giving machines an equal level of protection to humans.</w:t>
      </w:r>
      <w:r>
        <w:rPr>
          <w:b w:val="0"/>
          <w:i w:val="0"/>
          <w:smallCaps w:val="0"/>
          <w:strike w:val="0"/>
          <w:sz w:val="16"/>
          <w:u w:val="none"/>
        </w:rPr>
        <w:t>192 The fact that only literal copying would be prohibited would leave human creators free to adapt, transform and reinterpret AI-generated works and thus to use them for creative purposes</w:t>
      </w:r>
      <w:r>
        <w:rPr>
          <w:b w:val="0"/>
          <w:i w:val="0"/>
          <w:smallCaps w:val="0"/>
          <w:strike w:val="0"/>
          <w:u w:val="single"/>
        </w:rPr>
        <w:t>. In fact, such a feature of the proposed sui generis right may fit with the characteristics of many AI machines such as Amper, an AI music composition system.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