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222222"/>
          <w:sz w:val="26"/>
          <w:u w:val="none"/>
        </w:rPr>
        <w:t xml:space="preserve">Domestic issues </w:t>
      </w:r>
      <w:r>
        <w:rPr>
          <w:b/>
          <w:i w:val="0"/>
          <w:smallCaps w:val="0"/>
          <w:strike w:val="0"/>
          <w:color w:val="222222"/>
          <w:sz w:val="26"/>
          <w:u w:val="none"/>
        </w:rPr>
        <w:t>have to</w:t>
      </w:r>
      <w:r>
        <w:rPr>
          <w:b/>
          <w:i w:val="0"/>
          <w:smallCaps w:val="0"/>
          <w:strike w:val="0"/>
          <w:color w:val="222222"/>
          <w:sz w:val="26"/>
          <w:u w:val="none"/>
        </w:rPr>
        <w:t xml:space="preserve"> be fixed first before global leadership.</w:t>
      </w:r>
    </w:p>
    <w:p>
      <w:pPr>
        <w:spacing w:after="80"/>
      </w:pPr>
      <w:r>
        <w:rPr>
          <w:b/>
          <w:i w:val="0"/>
          <w:smallCaps w:val="0"/>
          <w:strike w:val="0"/>
          <w:sz w:val="26"/>
          <w:u w:val="none"/>
        </w:rPr>
        <w:t>Ezell and Cory 19</w:t>
      </w:r>
      <w:r>
        <w:rPr>
          <w:b/>
          <w:i w:val="0"/>
          <w:smallCaps w:val="0"/>
          <w:strike w:val="0"/>
          <w:color w:val="222222"/>
          <w:sz w:val="26"/>
          <w:u w:val="none"/>
        </w:rPr>
        <w:t xml:space="preserve"> </w:t>
      </w:r>
      <w:r>
        <w:rPr>
          <w:b w:val="0"/>
          <w:i w:val="0"/>
          <w:smallCaps w:val="0"/>
          <w:strike w:val="0"/>
          <w:color w:val="222222"/>
          <w:u w:val="none"/>
        </w:rPr>
        <w:t xml:space="preserve">[Stephen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r>
        <w:rPr>
          <w:b w:val="0"/>
          <w:i w:val="0"/>
          <w:smallCaps w:val="0"/>
          <w:strike w:val="0"/>
          <w:color w:val="222222"/>
          <w:u w:val="none"/>
        </w:rPr>
        <w:t>---LS</w:t>
      </w:r>
    </w:p>
    <w:p>
      <w:pPr>
        <w:spacing w:after="60"/>
      </w:pPr>
      <w:r>
        <w:rPr>
          <w:b w:val="0"/>
          <w:i w:val="0"/>
          <w:smallCaps w:val="0"/>
          <w:strike w:val="0"/>
          <w:color w:val="222222"/>
          <w:sz w:val="16"/>
          <w:u w:val="none"/>
        </w:rPr>
        <w:t xml:space="preserve">The starting point for maximizing global knowledge production and innovation is </w:t>
      </w:r>
      <w:r>
        <w:rPr>
          <w:b w:val="0"/>
          <w:i w:val="0"/>
          <w:smallCaps w:val="0"/>
          <w:strike w:val="0"/>
          <w:color w:val="222222"/>
          <w:u w:val="single"/>
        </w:rPr>
        <w:t>countries doing the right thing at home</w:t>
      </w:r>
      <w:r>
        <w:rPr>
          <w:b w:val="0"/>
          <w:i w:val="0"/>
          <w:smallCaps w:val="0"/>
          <w:strike w:val="0"/>
          <w:color w:val="222222"/>
          <w:u w:val="single"/>
        </w:rPr>
        <w:t xml:space="preserve"> </w:t>
      </w:r>
      <w:r>
        <w:rPr>
          <w:b w:val="0"/>
          <w:i w:val="0"/>
          <w:smallCaps w:val="0"/>
          <w:strike w:val="0"/>
          <w:color w:val="222222"/>
          <w:u w:val="single"/>
        </w:rPr>
        <w:t>in terms of implementing the right policies</w:t>
      </w:r>
      <w:r>
        <w:rPr>
          <w:b w:val="0"/>
          <w:i w:val="0"/>
          <w:smallCaps w:val="0"/>
          <w:strike w:val="0"/>
          <w:color w:val="222222"/>
          <w:u w:val="single"/>
        </w:rPr>
        <w:t xml:space="preserve"> in ways </w:t>
      </w:r>
      <w:r>
        <w:rPr>
          <w:b w:val="0"/>
          <w:i w:val="0"/>
          <w:smallCaps w:val="0"/>
          <w:strike w:val="0"/>
          <w:color w:val="222222"/>
          <w:u w:val="single"/>
        </w:rPr>
        <w:t>that maximize their innovation</w:t>
      </w:r>
      <w:r>
        <w:rPr>
          <w:b w:val="0"/>
          <w:i w:val="0"/>
          <w:smallCaps w:val="0"/>
          <w:strike w:val="0"/>
          <w:color w:val="222222"/>
          <w:u w:val="single"/>
        </w:rPr>
        <w:t xml:space="preserve"> capacity, but without distorting global trade</w:t>
      </w:r>
      <w:r>
        <w:rPr>
          <w:b w:val="0"/>
          <w:i w:val="0"/>
          <w:smallCaps w:val="0"/>
          <w:strike w:val="0"/>
          <w:color w:val="222222"/>
          <w:sz w:val="16"/>
          <w:u w:val="none"/>
        </w:rPr>
        <w:t xml:space="preserve">. Countries, regions, and cities around the world are increasingly focusing on what they can do to improve their ability to support innovation, while benchmarking their performance against global competitors on various innovation indices, as they consider reforms that would improve their ranking and overall performance.[156] </w:t>
      </w:r>
      <w:r>
        <w:rPr>
          <w:b w:val="0"/>
          <w:i w:val="0"/>
          <w:smallCaps w:val="0"/>
          <w:strike w:val="0"/>
          <w:color w:val="222222"/>
          <w:u w:val="single"/>
        </w:rPr>
        <w:t>How countries</w:t>
      </w:r>
      <w:r>
        <w:rPr>
          <w:b w:val="0"/>
          <w:i w:val="0"/>
          <w:smallCaps w:val="0"/>
          <w:strike w:val="0"/>
          <w:color w:val="222222"/>
          <w:u w:val="single"/>
        </w:rPr>
        <w:t xml:space="preserve"> </w:t>
      </w:r>
      <w:r>
        <w:rPr>
          <w:b w:val="0"/>
          <w:i w:val="0"/>
          <w:smallCaps w:val="0"/>
          <w:strike w:val="0"/>
          <w:color w:val="222222"/>
          <w:u w:val="single"/>
        </w:rPr>
        <w:t>individually</w:t>
      </w:r>
      <w:r>
        <w:rPr>
          <w:b w:val="0"/>
          <w:i w:val="0"/>
          <w:smallCaps w:val="0"/>
          <w:strike w:val="0"/>
          <w:color w:val="222222"/>
          <w:u w:val="single"/>
        </w:rPr>
        <w:t xml:space="preserve"> and collectively </w:t>
      </w:r>
      <w:r>
        <w:rPr>
          <w:b w:val="0"/>
          <w:i w:val="0"/>
          <w:smallCaps w:val="0"/>
          <w:strike w:val="0"/>
          <w:color w:val="222222"/>
          <w:u w:val="single"/>
        </w:rPr>
        <w:t>determine policies</w:t>
      </w:r>
      <w:r>
        <w:rPr>
          <w:b w:val="0"/>
          <w:i w:val="0"/>
          <w:smallCaps w:val="0"/>
          <w:strike w:val="0"/>
          <w:color w:val="222222"/>
          <w:u w:val="single"/>
        </w:rPr>
        <w:t xml:space="preserve"> that relate to innovation will </w:t>
      </w:r>
      <w:r>
        <w:rPr>
          <w:b w:val="0"/>
          <w:i w:val="0"/>
          <w:smallCaps w:val="0"/>
          <w:strike w:val="0"/>
          <w:color w:val="222222"/>
          <w:u w:val="single"/>
        </w:rPr>
        <w:t>determine how they contribute to or detract from global innovation</w:t>
      </w:r>
      <w:r>
        <w:rPr>
          <w:b w:val="0"/>
          <w:i w:val="0"/>
          <w:smallCaps w:val="0"/>
          <w:strike w:val="0"/>
          <w:color w:val="222222"/>
          <w:u w:val="single"/>
        </w:rPr>
        <w:t>, and what this implies in terms of progress toward developing solutions to global challenges.</w:t>
      </w:r>
      <w:r>
        <w:rPr>
          <w:b w:val="0"/>
          <w:i w:val="0"/>
          <w:smallCaps w:val="0"/>
          <w:strike w:val="0"/>
          <w:color w:val="222222"/>
          <w:sz w:val="16"/>
          <w:u w:val="none"/>
        </w:rPr>
        <w:t>[157] With innovation truly the most important “good” for the future of the global economy and society, policymakers cannot take it for granted.</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