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color w:val="222222"/>
          <w:sz w:val="26"/>
          <w:u w:val="none"/>
        </w:rPr>
        <w:t xml:space="preserve">US and WIPO relations are </w:t>
      </w:r>
      <w:r>
        <w:rPr>
          <w:b/>
          <w:i w:val="0"/>
          <w:smallCaps w:val="0"/>
          <w:strike w:val="0"/>
          <w:color w:val="222222"/>
          <w:sz w:val="26"/>
          <w:u w:val="single"/>
        </w:rPr>
        <w:t>already</w:t>
      </w:r>
      <w:r>
        <w:rPr>
          <w:b/>
          <w:i w:val="0"/>
          <w:smallCaps w:val="0"/>
          <w:strike w:val="0"/>
          <w:color w:val="222222"/>
          <w:sz w:val="26"/>
          <w:u w:val="none"/>
        </w:rPr>
        <w:t xml:space="preserve"> strong – WIPO GREEN partnership proves.</w:t>
      </w:r>
    </w:p>
    <w:p>
      <w:pPr>
        <w:spacing w:after="80"/>
      </w:pPr>
      <w:r>
        <w:rPr>
          <w:b/>
          <w:i w:val="0"/>
          <w:smallCaps w:val="0"/>
          <w:strike w:val="0"/>
          <w:color w:val="222222"/>
          <w:sz w:val="26"/>
          <w:u w:val="none"/>
        </w:rPr>
        <w:t xml:space="preserve">Fucito 22 </w:t>
      </w:r>
      <w:r>
        <w:rPr>
          <w:b w:val="0"/>
          <w:i w:val="0"/>
          <w:smallCaps w:val="0"/>
          <w:strike w:val="0"/>
          <w:color w:val="222222"/>
          <w:u w:val="none"/>
        </w:rPr>
        <w:t xml:space="preserve">[Paul Fucito is a USPTO press secretary; “USPTO becomes a partner in international green-technology platform, WIPO GREEN”; July 2022, USPTO; </w:t>
      </w:r>
    </w:p>
    <w:p>
      <w:pPr>
        <w:spacing w:after="60"/>
      </w:pP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WASHINGTON — </w:t>
      </w:r>
      <w:r>
        <w:rPr>
          <w:b w:val="0"/>
          <w:i w:val="0"/>
          <w:smallCaps w:val="0"/>
          <w:strike w:val="0"/>
          <w:color w:val="222222"/>
          <w:u w:val="single"/>
        </w:rPr>
        <w:t>The United States Patent and Trademark Office (</w:t>
      </w:r>
      <w:r>
        <w:rPr>
          <w:b w:val="0"/>
          <w:i w:val="0"/>
          <w:smallCaps w:val="0"/>
          <w:strike w:val="0"/>
          <w:color w:val="222222"/>
          <w:u w:val="single"/>
        </w:rPr>
        <w:t>USPTO</w:t>
      </w:r>
      <w:r>
        <w:rPr>
          <w:b w:val="0"/>
          <w:i w:val="0"/>
          <w:smallCaps w:val="0"/>
          <w:strike w:val="0"/>
          <w:color w:val="222222"/>
          <w:u w:val="single"/>
        </w:rPr>
        <w:t xml:space="preserve">) </w:t>
      </w:r>
      <w:r>
        <w:rPr>
          <w:b w:val="0"/>
          <w:i w:val="0"/>
          <w:smallCaps w:val="0"/>
          <w:strike w:val="0"/>
          <w:color w:val="222222"/>
          <w:u w:val="single"/>
        </w:rPr>
        <w:t>became a</w:t>
      </w:r>
      <w:r>
        <w:rPr>
          <w:b w:val="0"/>
          <w:i w:val="0"/>
          <w:smallCaps w:val="0"/>
          <w:strike w:val="0"/>
          <w:color w:val="222222"/>
          <w:u w:val="single"/>
        </w:rPr>
        <w:t xml:space="preserve"> technology </w:t>
      </w:r>
      <w:r>
        <w:rPr>
          <w:b w:val="0"/>
          <w:i w:val="0"/>
          <w:smallCaps w:val="0"/>
          <w:strike w:val="0"/>
          <w:color w:val="222222"/>
          <w:u w:val="single"/>
        </w:rPr>
        <w:t>partner to</w:t>
      </w:r>
      <w:r>
        <w:rPr>
          <w:b w:val="0"/>
          <w:i w:val="0"/>
          <w:smallCaps w:val="0"/>
          <w:strike w:val="0"/>
          <w:color w:val="222222"/>
          <w:u w:val="single"/>
        </w:rPr>
        <w:t xml:space="preserve"> the global green-technology platform of the World Intellectual Property Organization (</w:t>
      </w:r>
      <w:r>
        <w:rPr>
          <w:b w:val="0"/>
          <w:i w:val="0"/>
          <w:smallCaps w:val="0"/>
          <w:strike w:val="0"/>
          <w:color w:val="222222"/>
          <w:u w:val="single"/>
        </w:rPr>
        <w:t>WIPO</w:t>
      </w:r>
      <w:r>
        <w:rPr>
          <w:b w:val="0"/>
          <w:i w:val="0"/>
          <w:smallCaps w:val="0"/>
          <w:strike w:val="0"/>
          <w:color w:val="222222"/>
          <w:u w:val="single"/>
        </w:rPr>
        <w:t>), WIPO GREEN.</w:t>
      </w:r>
    </w:p>
    <w:p>
      <w:pPr>
        <w:spacing w:after="60"/>
      </w:pP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WIPO GREEN is a public-private partnership established by WIPO in 2013. Its 145 international partners include major technology companies, intellectual property (IP) offices, business groups, research institutes, and nongovernmental organizations. </w:t>
      </w:r>
      <w:r>
        <w:rPr>
          <w:b w:val="0"/>
          <w:i w:val="0"/>
          <w:smallCaps w:val="0"/>
          <w:strike w:val="0"/>
          <w:color w:val="222222"/>
          <w:u w:val="single"/>
        </w:rPr>
        <w:t xml:space="preserve">The </w:t>
      </w:r>
      <w:r>
        <w:rPr>
          <w:b w:val="0"/>
          <w:i w:val="0"/>
          <w:smallCaps w:val="0"/>
          <w:strike w:val="0"/>
          <w:color w:val="222222"/>
          <w:u w:val="single"/>
        </w:rPr>
        <w:t>partnership provides an online platform for technology exchange</w:t>
      </w:r>
      <w:r>
        <w:rPr>
          <w:b w:val="0"/>
          <w:i w:val="0"/>
          <w:smallCaps w:val="0"/>
          <w:strike w:val="0"/>
          <w:color w:val="222222"/>
          <w:u w:val="single"/>
        </w:rPr>
        <w:t>, connecting providers and seekers of environmentally friendly technologies, and organizes acceleration projects, conferences, and international events that highlight the availability of green technologies.</w:t>
      </w:r>
    </w:p>
    <w:p>
      <w:pPr>
        <w:spacing w:after="60"/>
      </w:pPr>
      <w:r>
        <w:rPr>
          <w:b w:val="0"/>
          <w:i w:val="0"/>
          <w:smallCaps w:val="0"/>
          <w:strike w:val="0"/>
          <w:color w:val="222222"/>
          <w:u w:val="single"/>
        </w:rPr>
        <w:t>“</w:t>
      </w:r>
      <w:r>
        <w:rPr>
          <w:b w:val="0"/>
          <w:i w:val="0"/>
          <w:smallCaps w:val="0"/>
          <w:strike w:val="0"/>
          <w:color w:val="222222"/>
          <w:u w:val="single"/>
        </w:rPr>
        <w:t>By becoming a WIPO GREEN partner, the USPTO joins the effort to help companies, communities, and individuals</w:t>
      </w:r>
      <w:r>
        <w:rPr>
          <w:b w:val="0"/>
          <w:i w:val="0"/>
          <w:smallCaps w:val="0"/>
          <w:strike w:val="0"/>
          <w:color w:val="222222"/>
          <w:u w:val="single"/>
        </w:rPr>
        <w:t xml:space="preserve"> from around the world identify innovative green technologies and who is producing and selling them,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” said Kathi Vidal, Under Secretary of Commerce for Intellectual Property and Director of the USPTO. “This is a critical tool we can use to meet the challenge of global climate 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>change, and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 helps fulfill President Biden’s promise to engage in international efforts that support climate-aligned technologies and investments.”</w:t>
      </w:r>
    </w:p>
    <w:p>
      <w:pPr>
        <w:spacing w:after="60"/>
      </w:pPr>
      <w:r>
        <w:rPr>
          <w:b w:val="0"/>
          <w:i w:val="0"/>
          <w:smallCaps w:val="0"/>
          <w:strike w:val="0"/>
          <w:color w:val="222222"/>
          <w:sz w:val="16"/>
          <w:u w:val="none"/>
        </w:rPr>
        <w:t>The announcement came at a meeting the USPTO Director held with WIPO Director General Daren Tang during the organization’s annual Meetings of the Assemblies in Geneva, Switzerland.</w:t>
      </w:r>
    </w:p>
    <w:p>
      <w:pPr>
        <w:spacing w:after="60"/>
      </w:pPr>
      <w:r>
        <w:rPr>
          <w:b w:val="0"/>
          <w:i w:val="0"/>
          <w:smallCaps w:val="0"/>
          <w:strike w:val="0"/>
          <w:color w:val="222222"/>
          <w:u w:val="single"/>
        </w:rPr>
        <w:t>The USPTO’s contributions to WIPO GREEN include its own initiatives that are designed to address the challenge of climate change, including:</w:t>
      </w:r>
    </w:p>
    <w:p>
      <w:pPr>
        <w:spacing w:after="60"/>
      </w:pPr>
      <w:r>
        <w:rPr>
          <w:b w:val="0"/>
          <w:i w:val="0"/>
          <w:smallCaps w:val="0"/>
          <w:strike w:val="0"/>
          <w:color w:val="222222"/>
          <w:sz w:val="16"/>
          <w:u w:val="none"/>
        </w:rPr>
        <w:t>The USPTO Climate Change Mitigation Pilot Program, which accelerates the examination of patent applications involving innovations to reduce greenhouse gas emissions</w:t>
      </w:r>
    </w:p>
    <w:p>
      <w:pPr>
        <w:spacing w:after="60"/>
      </w:pPr>
      <w:r>
        <w:rPr>
          <w:b w:val="0"/>
          <w:i w:val="0"/>
          <w:smallCaps w:val="0"/>
          <w:strike w:val="0"/>
          <w:color w:val="222222"/>
          <w:sz w:val="16"/>
          <w:u w:val="none"/>
        </w:rPr>
        <w:t>The soon-to-be-announced Patents for Humanity: Clean Energy Technologies awards competition, a green technology–focused version of the USPTO’s highly successful Patents for Humanity awards competition</w:t>
      </w:r>
    </w:p>
    <w:p>
      <w:pPr>
        <w:pStyle w:val="Caption"/>
      </w:pPr>
      <w:r>
        <w:t>Source: Consult WIPO CP - Michigan 7 2024 CGO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