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Synthetic biology is pure hype, </w:t>
      </w:r>
      <w:r>
        <w:rPr>
          <w:b/>
          <w:i w:val="0"/>
          <w:smallCaps w:val="0"/>
          <w:strike w:val="0"/>
          <w:sz w:val="26"/>
          <w:u w:val="none"/>
        </w:rPr>
        <w:t xml:space="preserve">innovation </w:t>
      </w:r>
      <w:r>
        <w:rPr>
          <w:b/>
          <w:i w:val="0"/>
          <w:smallCaps w:val="0"/>
          <w:strike w:val="0"/>
          <w:sz w:val="26"/>
          <w:u w:val="none"/>
        </w:rPr>
        <w:t>occurs incrementally and won’t scale up to a magic fix for pollution</w:t>
      </w:r>
    </w:p>
    <w:p>
      <w:pPr>
        <w:spacing w:after="80"/>
      </w:pPr>
      <w:r>
        <w:rPr>
          <w:b w:val="0"/>
          <w:i w:val="0"/>
          <w:smallCaps w:val="0"/>
          <w:strike w:val="0"/>
          <w:u w:val="none"/>
        </w:rPr>
        <w:t xml:space="preserve">Andrew D. </w:t>
      </w:r>
      <w:r>
        <w:rPr>
          <w:b/>
          <w:i w:val="0"/>
          <w:smallCaps w:val="0"/>
          <w:strike w:val="0"/>
          <w:sz w:val="26"/>
          <w:u w:val="none"/>
        </w:rPr>
        <w:t>Hanson and</w:t>
      </w:r>
      <w:r>
        <w:rPr>
          <w:b w:val="0"/>
          <w:i w:val="0"/>
          <w:smallCaps w:val="0"/>
          <w:strike w:val="0"/>
          <w:u w:val="none"/>
        </w:rPr>
        <w:t xml:space="preserve"> Víctor </w:t>
      </w:r>
      <w:r>
        <w:rPr>
          <w:b/>
          <w:i w:val="0"/>
          <w:smallCaps w:val="0"/>
          <w:strike w:val="0"/>
          <w:sz w:val="26"/>
          <w:u w:val="none"/>
        </w:rPr>
        <w:t>de Lorenzo,</w:t>
      </w:r>
      <w:r>
        <w:rPr>
          <w:b w:val="0"/>
          <w:i w:val="0"/>
          <w:smallCaps w:val="0"/>
          <w:strike w:val="0"/>
          <w:u w:val="none"/>
        </w:rPr>
        <w:t xml:space="preserve"> 20</w:t>
      </w:r>
      <w:r>
        <w:rPr>
          <w:b/>
          <w:i w:val="0"/>
          <w:smallCaps w:val="0"/>
          <w:strike w:val="0"/>
          <w:sz w:val="26"/>
          <w:u w:val="none"/>
        </w:rPr>
        <w:t xml:space="preserve">23 </w:t>
      </w:r>
      <w:r>
        <w:rPr>
          <w:b w:val="0"/>
          <w:i w:val="0"/>
          <w:smallCaps w:val="0"/>
          <w:strike w:val="0"/>
          <w:u w:val="none"/>
        </w:rPr>
        <w:t xml:space="preserve">- *Horticultural Sciences Department, University of Florida and **Systems Biology Department, Centro Nacional de </w:t>
      </w:r>
      <w:r>
        <w:rPr>
          <w:b w:val="0"/>
          <w:i w:val="0"/>
          <w:smallCaps w:val="0"/>
          <w:strike w:val="0"/>
          <w:u w:val="none"/>
        </w:rPr>
        <w:t>Biotecnología</w:t>
      </w:r>
      <w:r>
        <w:rPr>
          <w:b w:val="0"/>
          <w:i w:val="0"/>
          <w:smallCaps w:val="0"/>
          <w:strike w:val="0"/>
          <w:u w:val="none"/>
        </w:rPr>
        <w:t xml:space="preserve">-CSIC, Campus de </w:t>
      </w:r>
      <w:r>
        <w:rPr>
          <w:b w:val="0"/>
          <w:i w:val="0"/>
          <w:smallCaps w:val="0"/>
          <w:strike w:val="0"/>
          <w:u w:val="none"/>
        </w:rPr>
        <w:t>Cantoblanco</w:t>
      </w:r>
      <w:r>
        <w:rPr>
          <w:b w:val="0"/>
          <w:i w:val="0"/>
          <w:smallCaps w:val="0"/>
          <w:strike w:val="0"/>
          <w:u w:val="none"/>
        </w:rPr>
        <w:t>, Madrid “</w:t>
      </w:r>
      <w:r>
        <w:rPr>
          <w:b w:val="0"/>
          <w:i w:val="0"/>
          <w:smallCaps w:val="0"/>
          <w:strike w:val="0"/>
          <w:u w:val="none"/>
        </w:rPr>
        <w:t>Synthetic Biology—High Time to Deliver?” ACS Synth Biol. 2023 Jun 16; 12(6): 1579–1582. //DH</w:t>
      </w:r>
    </w:p>
    <w:p>
      <w:pPr>
        <w:spacing w:after="60"/>
      </w:pPr>
      <w:r>
        <w:rPr>
          <w:b w:val="0"/>
          <w:i w:val="0"/>
          <w:smallCaps w:val="0"/>
          <w:strike w:val="0"/>
          <w:u w:val="none"/>
        </w:rPr>
        <w:t xml:space="preserve">Like any advance, </w:t>
      </w:r>
      <w:r>
        <w:rPr>
          <w:b w:val="0"/>
          <w:i w:val="0"/>
          <w:smallCaps w:val="0"/>
          <w:strike w:val="0"/>
          <w:sz w:val="22"/>
          <w:u w:val="single"/>
        </w:rPr>
        <w:t>SynBio</w:t>
      </w:r>
      <w:r>
        <w:rPr>
          <w:b w:val="0"/>
          <w:i w:val="0"/>
          <w:smallCaps w:val="0"/>
          <w:strike w:val="0"/>
          <w:sz w:val="22"/>
          <w:u w:val="single"/>
        </w:rPr>
        <w:t xml:space="preserve"> evokes sincere evangelical zeal in its practitioners</w:t>
      </w:r>
      <w:r>
        <w:rPr>
          <w:b w:val="0"/>
          <w:i w:val="0"/>
          <w:smallCaps w:val="0"/>
          <w:strike w:val="0"/>
          <w:u w:val="none"/>
        </w:rPr>
        <w:t xml:space="preserve">, which is good </w:t>
      </w:r>
      <w:r>
        <w:rPr>
          <w:b w:val="0"/>
          <w:i w:val="0"/>
          <w:smallCaps w:val="0"/>
          <w:strike w:val="0"/>
          <w:u w:val="none"/>
        </w:rPr>
        <w:t>in itself and</w:t>
      </w:r>
      <w:r>
        <w:rPr>
          <w:b w:val="0"/>
          <w:i w:val="0"/>
          <w:smallCaps w:val="0"/>
          <w:strike w:val="0"/>
          <w:u w:val="none"/>
        </w:rPr>
        <w:t xml:space="preserve"> helps spread </w:t>
      </w:r>
      <w:r>
        <w:rPr>
          <w:b w:val="0"/>
          <w:i w:val="0"/>
          <w:smallCaps w:val="0"/>
          <w:strike w:val="0"/>
          <w:u w:val="none"/>
        </w:rPr>
        <w:t>SynBio</w:t>
      </w:r>
      <w:r>
        <w:rPr>
          <w:b w:val="0"/>
          <w:i w:val="0"/>
          <w:smallCaps w:val="0"/>
          <w:strike w:val="0"/>
          <w:u w:val="none"/>
        </w:rPr>
        <w:t xml:space="preserve"> ideas and technology throughout the public and private sectors.16 Informed, data-driven forecasting of what </w:t>
      </w:r>
      <w:r>
        <w:rPr>
          <w:b w:val="0"/>
          <w:i w:val="0"/>
          <w:smallCaps w:val="0"/>
          <w:strike w:val="0"/>
          <w:u w:val="none"/>
        </w:rPr>
        <w:t>SynBio</w:t>
      </w:r>
      <w:r>
        <w:rPr>
          <w:b w:val="0"/>
          <w:i w:val="0"/>
          <w:smallCaps w:val="0"/>
          <w:strike w:val="0"/>
          <w:u w:val="none"/>
        </w:rPr>
        <w:t xml:space="preserve"> advances could enable is likewise good and helpful. Diffusing advances and faithfully predicting their impacts fuel hope, a virtue we cannot afford to lose in facing what has been called a global polycrisis.17 Like any crisis, though, </w:t>
      </w:r>
      <w:r>
        <w:rPr>
          <w:b w:val="0"/>
          <w:i w:val="0"/>
          <w:smallCaps w:val="0"/>
          <w:strike w:val="0"/>
          <w:sz w:val="22"/>
          <w:u w:val="single"/>
        </w:rPr>
        <w:t>this</w:t>
      </w:r>
      <w:r>
        <w:rPr>
          <w:b w:val="0"/>
          <w:i w:val="0"/>
          <w:smallCaps w:val="0"/>
          <w:strike w:val="0"/>
          <w:u w:val="none"/>
        </w:rPr>
        <w:t xml:space="preserve"> one </w:t>
      </w:r>
      <w:r>
        <w:rPr>
          <w:b w:val="0"/>
          <w:i w:val="0"/>
          <w:smallCaps w:val="0"/>
          <w:strike w:val="0"/>
          <w:sz w:val="22"/>
          <w:u w:val="single"/>
        </w:rPr>
        <w:t xml:space="preserve">creates opportunities for merchants of false hope, or hype. Hype flourishes when disoriented, poorly informed populations </w:t>
      </w:r>
      <w:r>
        <w:rPr>
          <w:b/>
          <w:i w:val="0"/>
          <w:smallCaps w:val="0"/>
          <w:strike w:val="0"/>
          <w:sz w:val="22"/>
          <w:u w:val="single"/>
        </w:rPr>
        <w:t>want to believe in easy solutions to difficult problems</w:t>
      </w:r>
      <w:r>
        <w:rPr>
          <w:b w:val="0"/>
          <w:i w:val="0"/>
          <w:smallCaps w:val="0"/>
          <w:strike w:val="0"/>
          <w:u w:val="none"/>
        </w:rPr>
        <w:t xml:space="preserve">; </w:t>
      </w:r>
      <w:r>
        <w:rPr>
          <w:b w:val="0"/>
          <w:i w:val="0"/>
          <w:smallCaps w:val="0"/>
          <w:strike w:val="0"/>
          <w:sz w:val="22"/>
          <w:u w:val="single"/>
        </w:rPr>
        <w:t>SynBio</w:t>
      </w:r>
      <w:r>
        <w:rPr>
          <w:b w:val="0"/>
          <w:i w:val="0"/>
          <w:smallCaps w:val="0"/>
          <w:strike w:val="0"/>
          <w:sz w:val="22"/>
          <w:u w:val="single"/>
        </w:rPr>
        <w:t xml:space="preserve"> can be</w:t>
      </w:r>
      <w:r>
        <w:rPr>
          <w:b w:val="0"/>
          <w:i w:val="0"/>
          <w:smallCaps w:val="0"/>
          <w:strike w:val="0"/>
          <w:u w:val="none"/>
        </w:rPr>
        <w:t>–and sometimes is–</w:t>
      </w:r>
      <w:r>
        <w:rPr>
          <w:b w:val="0"/>
          <w:i w:val="0"/>
          <w:smallCaps w:val="0"/>
          <w:strike w:val="0"/>
          <w:sz w:val="22"/>
          <w:u w:val="single"/>
        </w:rPr>
        <w:t>pushed</w:t>
      </w:r>
      <w:r>
        <w:rPr>
          <w:b w:val="0"/>
          <w:i w:val="0"/>
          <w:smallCaps w:val="0"/>
          <w:strike w:val="0"/>
          <w:u w:val="none"/>
        </w:rPr>
        <w:t xml:space="preserve"> in this way </w:t>
      </w:r>
      <w:r>
        <w:rPr>
          <w:b w:val="0"/>
          <w:i w:val="0"/>
          <w:smallCaps w:val="0"/>
          <w:strike w:val="0"/>
          <w:sz w:val="22"/>
          <w:u w:val="single"/>
        </w:rPr>
        <w:t>as a techno-fix in areas such as atmospheric CO2 drawdown</w:t>
      </w:r>
      <w:r>
        <w:rPr>
          <w:b w:val="0"/>
          <w:i w:val="0"/>
          <w:smallCaps w:val="0"/>
          <w:strike w:val="0"/>
          <w:u w:val="none"/>
        </w:rPr>
        <w:t xml:space="preserve">,18 </w:t>
      </w:r>
      <w:r>
        <w:rPr>
          <w:b w:val="0"/>
          <w:i w:val="0"/>
          <w:smallCaps w:val="0"/>
          <w:strike w:val="0"/>
          <w:sz w:val="22"/>
          <w:u w:val="single"/>
        </w:rPr>
        <w:t>nitrogen pollution in agriculture</w:t>
      </w:r>
      <w:r>
        <w:rPr>
          <w:b w:val="0"/>
          <w:i w:val="0"/>
          <w:smallCaps w:val="0"/>
          <w:strike w:val="0"/>
          <w:u w:val="none"/>
        </w:rPr>
        <w:t xml:space="preserve">,19 </w:t>
      </w:r>
      <w:r>
        <w:rPr>
          <w:b w:val="0"/>
          <w:i w:val="0"/>
          <w:smallCaps w:val="0"/>
          <w:strike w:val="0"/>
          <w:sz w:val="22"/>
          <w:u w:val="single"/>
        </w:rPr>
        <w:t>and green jet fuel</w:t>
      </w:r>
      <w:r>
        <w:rPr>
          <w:b w:val="0"/>
          <w:i w:val="0"/>
          <w:smallCaps w:val="0"/>
          <w:strike w:val="0"/>
          <w:u w:val="none"/>
        </w:rPr>
        <w:t xml:space="preserve"> production.20 </w:t>
      </w:r>
      <w:r>
        <w:rPr>
          <w:b w:val="0"/>
          <w:i w:val="0"/>
          <w:smallCaps w:val="0"/>
          <w:strike w:val="0"/>
          <w:sz w:val="22"/>
          <w:u w:val="single"/>
        </w:rPr>
        <w:t xml:space="preserve">It is not that </w:t>
      </w:r>
      <w:r>
        <w:rPr>
          <w:b w:val="0"/>
          <w:i w:val="0"/>
          <w:smallCaps w:val="0"/>
          <w:strike w:val="0"/>
          <w:sz w:val="22"/>
          <w:u w:val="single"/>
        </w:rPr>
        <w:t>SynBio</w:t>
      </w:r>
      <w:r>
        <w:rPr>
          <w:b w:val="0"/>
          <w:i w:val="0"/>
          <w:smallCaps w:val="0"/>
          <w:strike w:val="0"/>
          <w:sz w:val="22"/>
          <w:u w:val="single"/>
        </w:rPr>
        <w:t xml:space="preserve"> cannot contribute to these areas; it can. The problem is one of claims for the </w:t>
      </w:r>
      <w:r>
        <w:rPr>
          <w:b/>
          <w:i w:val="0"/>
          <w:smallCaps w:val="0"/>
          <w:strike w:val="0"/>
          <w:sz w:val="22"/>
          <w:u w:val="single"/>
        </w:rPr>
        <w:t>scale</w:t>
      </w:r>
      <w:r>
        <w:rPr>
          <w:b w:val="0"/>
          <w:i w:val="0"/>
          <w:smallCaps w:val="0"/>
          <w:strike w:val="0"/>
          <w:sz w:val="22"/>
          <w:u w:val="single"/>
        </w:rPr>
        <w:t xml:space="preserve"> and </w:t>
      </w:r>
      <w:r>
        <w:rPr>
          <w:b/>
          <w:i w:val="0"/>
          <w:smallCaps w:val="0"/>
          <w:strike w:val="0"/>
          <w:sz w:val="22"/>
          <w:u w:val="single"/>
        </w:rPr>
        <w:t>timeline</w:t>
      </w:r>
      <w:r>
        <w:rPr>
          <w:b w:val="0"/>
          <w:i w:val="0"/>
          <w:smallCaps w:val="0"/>
          <w:strike w:val="0"/>
          <w:sz w:val="22"/>
          <w:u w:val="single"/>
        </w:rPr>
        <w:t xml:space="preserve"> of the contribution that do not follow the engineering practice of running the numbers to get rough but robust estimates of how much a </w:t>
      </w:r>
      <w:r>
        <w:rPr>
          <w:b w:val="0"/>
          <w:i w:val="0"/>
          <w:smallCaps w:val="0"/>
          <w:strike w:val="0"/>
          <w:sz w:val="22"/>
          <w:u w:val="single"/>
        </w:rPr>
        <w:t>SynBio</w:t>
      </w:r>
      <w:r>
        <w:rPr>
          <w:b w:val="0"/>
          <w:i w:val="0"/>
          <w:smallCaps w:val="0"/>
          <w:strike w:val="0"/>
          <w:sz w:val="22"/>
          <w:u w:val="single"/>
        </w:rPr>
        <w:t>-based project could possibly do and how fast</w:t>
      </w:r>
      <w:r>
        <w:rPr>
          <w:b w:val="0"/>
          <w:i w:val="0"/>
          <w:smallCaps w:val="0"/>
          <w:strike w:val="0"/>
          <w:u w:val="none"/>
        </w:rPr>
        <w:t xml:space="preserve">,21 and then sticking to these estimates when advocating and publicizing the project. A habitual </w:t>
      </w:r>
      <w:r>
        <w:rPr>
          <w:b w:val="0"/>
          <w:i w:val="0"/>
          <w:smallCaps w:val="0"/>
          <w:strike w:val="0"/>
          <w:sz w:val="22"/>
          <w:u w:val="single"/>
        </w:rPr>
        <w:t xml:space="preserve">disregard of what is involved in scale-up is an </w:t>
      </w:r>
      <w:r>
        <w:rPr>
          <w:b/>
          <w:i w:val="0"/>
          <w:smallCaps w:val="0"/>
          <w:strike w:val="0"/>
          <w:sz w:val="22"/>
          <w:u w:val="single"/>
        </w:rPr>
        <w:t>Achilles’ heel of the whole field</w:t>
      </w:r>
      <w:r>
        <w:rPr>
          <w:b w:val="0"/>
          <w:i w:val="0"/>
          <w:smallCaps w:val="0"/>
          <w:strike w:val="0"/>
          <w:u w:val="none"/>
        </w:rPr>
        <w:t xml:space="preserve">. </w:t>
      </w:r>
      <w:r>
        <w:rPr>
          <w:b w:val="0"/>
          <w:i w:val="0"/>
          <w:smallCaps w:val="0"/>
          <w:strike w:val="0"/>
          <w:sz w:val="22"/>
          <w:u w:val="single"/>
        </w:rPr>
        <w:t>It is one thing to have a smart genetic construct showing a spectacular phenotype in a Petri dish</w:t>
      </w:r>
      <w:r>
        <w:rPr>
          <w:b w:val="0"/>
          <w:i w:val="0"/>
          <w:smallCaps w:val="0"/>
          <w:strike w:val="0"/>
          <w:u w:val="none"/>
        </w:rPr>
        <w:t xml:space="preserve"> or small bioreactor for a short period of time </w:t>
      </w:r>
      <w:r>
        <w:rPr>
          <w:b w:val="0"/>
          <w:i w:val="0"/>
          <w:smallCaps w:val="0"/>
          <w:strike w:val="0"/>
          <w:sz w:val="22"/>
          <w:u w:val="single"/>
        </w:rPr>
        <w:t>but a very different thing to have the same at an industrial or even global scale10 and following rigorous implementation standards</w:t>
      </w:r>
      <w:r>
        <w:rPr>
          <w:b w:val="0"/>
          <w:i w:val="0"/>
          <w:smallCaps w:val="0"/>
          <w:strike w:val="0"/>
          <w:u w:val="none"/>
        </w:rPr>
        <w:t xml:space="preserve">. Going from one dimension to the other makes the whole difference between a merely intellectual exercise and a truly transformative development.22 Alas, </w:t>
      </w:r>
      <w:r>
        <w:rPr>
          <w:b w:val="0"/>
          <w:i w:val="0"/>
          <w:smallCaps w:val="0"/>
          <w:strike w:val="0"/>
          <w:sz w:val="22"/>
          <w:u w:val="single"/>
        </w:rPr>
        <w:t xml:space="preserve">the conceptual excitement occasioned by </w:t>
      </w:r>
      <w:r>
        <w:rPr>
          <w:b w:val="0"/>
          <w:i w:val="0"/>
          <w:smallCaps w:val="0"/>
          <w:strike w:val="0"/>
          <w:sz w:val="22"/>
          <w:u w:val="single"/>
        </w:rPr>
        <w:t>SynBio</w:t>
      </w:r>
      <w:r>
        <w:rPr>
          <w:b w:val="0"/>
          <w:i w:val="0"/>
          <w:smallCaps w:val="0"/>
          <w:strike w:val="0"/>
          <w:sz w:val="22"/>
          <w:u w:val="single"/>
        </w:rPr>
        <w:t xml:space="preserve"> has thus far been more supported than scale-up technologies–</w:t>
      </w:r>
      <w:r>
        <w:rPr>
          <w:b w:val="0"/>
          <w:i w:val="0"/>
          <w:smallCaps w:val="0"/>
          <w:strike w:val="0"/>
          <w:u w:val="none"/>
        </w:rPr>
        <w:t>unfairly considered a lower-rank endeavor.23 The solution is just to learn from and to follow sound engineering practices and traditions. Not doing so, in the long term, only weakens public trust in bioscience and biotechnology.</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