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Prizes spur market competition and prevent </w:t>
      </w:r>
      <w:r>
        <w:rPr>
          <w:b/>
          <w:i w:val="0"/>
          <w:smallCaps w:val="0"/>
          <w:strike w:val="0"/>
          <w:sz w:val="26"/>
          <w:u w:val="single"/>
        </w:rPr>
        <w:t>single supplier dependence</w:t>
      </w:r>
    </w:p>
    <w:p>
      <w:pPr>
        <w:spacing w:after="80"/>
      </w:pPr>
      <w:r>
        <w:rPr>
          <w:b w:val="0"/>
          <w:i w:val="0"/>
          <w:smallCaps w:val="0"/>
          <w:strike w:val="0"/>
          <w:u w:val="none"/>
        </w:rPr>
        <w:t xml:space="preserve">Charles </w:t>
      </w:r>
      <w:r>
        <w:rPr>
          <w:b/>
          <w:i w:val="0"/>
          <w:smallCaps w:val="0"/>
          <w:strike w:val="0"/>
          <w:sz w:val="26"/>
          <w:u w:val="none"/>
        </w:rPr>
        <w:t>Duan</w:t>
      </w:r>
      <w:r>
        <w:rPr>
          <w:b w:val="0"/>
          <w:i w:val="0"/>
          <w:smallCaps w:val="0"/>
          <w:strike w:val="0"/>
          <w:u w:val="none"/>
        </w:rPr>
        <w:t>, 20</w:t>
      </w:r>
      <w:r>
        <w:rPr>
          <w:b/>
          <w:i w:val="0"/>
          <w:smallCaps w:val="0"/>
          <w:strike w:val="0"/>
          <w:sz w:val="26"/>
          <w:u w:val="none"/>
        </w:rPr>
        <w:t>2</w:t>
      </w:r>
      <w:r>
        <w:rPr>
          <w:b/>
          <w:i w:val="0"/>
          <w:smallCaps w:val="0"/>
          <w:strike w:val="0"/>
          <w:sz w:val="26"/>
          <w:u w:val="none"/>
        </w:rPr>
        <w:t>0</w:t>
      </w:r>
      <w:r>
        <w:rPr>
          <w:b w:val="0"/>
          <w:i w:val="0"/>
          <w:smallCaps w:val="0"/>
          <w:strike w:val="0"/>
          <w:u w:val="none"/>
        </w:rP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“OF MONOPOLIES AND MONOCULTURES: THE INTERSECTION OF PATENTS AND NATIONAL SECURITY” 36 Santa Clara High Tech. L.J. 369, Nexis Uni, Accessed via University of Michigan //DH</w:t>
      </w:r>
    </w:p>
    <w:p>
      <w:pPr>
        <w:spacing w:after="60"/>
      </w:pPr>
      <w:r>
        <w:rPr>
          <w:b w:val="0"/>
          <w:i w:val="0"/>
          <w:smallCaps w:val="0"/>
          <w:strike w:val="0"/>
          <w:u w:val="none"/>
        </w:rPr>
        <w:t xml:space="preserve">Patents are not the only incentive for innovation: </w:t>
      </w:r>
      <w:r>
        <w:rPr>
          <w:b w:val="0"/>
          <w:i w:val="0"/>
          <w:smallCaps w:val="0"/>
          <w:strike w:val="0"/>
          <w:sz w:val="22"/>
          <w:highlight w:val="cyan"/>
          <w:u w:val="single"/>
        </w:rPr>
        <w:t>Government policy may</w:t>
      </w:r>
      <w:r>
        <w:rPr>
          <w:b w:val="0"/>
          <w:i w:val="0"/>
          <w:smallCaps w:val="0"/>
          <w:strike w:val="0"/>
          <w:sz w:val="22"/>
          <w:u w:val="single"/>
        </w:rPr>
        <w:t xml:space="preserve"> also </w:t>
      </w:r>
      <w:r>
        <w:rPr>
          <w:b w:val="0"/>
          <w:i w:val="0"/>
          <w:smallCaps w:val="0"/>
          <w:strike w:val="0"/>
          <w:sz w:val="22"/>
          <w:highlight w:val="cyan"/>
          <w:u w:val="single"/>
        </w:rPr>
        <w:t>encourage innovation through</w:t>
      </w:r>
      <w:r>
        <w:rPr>
          <w:b w:val="0"/>
          <w:i w:val="0"/>
          <w:smallCaps w:val="0"/>
          <w:strike w:val="0"/>
          <w:sz w:val="22"/>
          <w:u w:val="single"/>
        </w:rPr>
        <w:t xml:space="preserve"> a variety of means, including </w:t>
      </w:r>
      <w:r>
        <w:rPr>
          <w:b w:val="0"/>
          <w:i w:val="0"/>
          <w:smallCaps w:val="0"/>
          <w:strike w:val="0"/>
          <w:sz w:val="22"/>
          <w:highlight w:val="cyan"/>
          <w:u w:val="single"/>
        </w:rPr>
        <w:t>prizes for inventions</w:t>
      </w:r>
      <w:r>
        <w:rPr>
          <w:b w:val="0"/>
          <w:i w:val="0"/>
          <w:smallCaps w:val="0"/>
          <w:strike w:val="0"/>
          <w:sz w:val="22"/>
          <w:u w:val="single"/>
        </w:rPr>
        <w:t>, research grants, and tax subsidies</w:t>
      </w:r>
      <w:r>
        <w:rPr>
          <w:b w:val="0"/>
          <w:i w:val="0"/>
          <w:smallCaps w:val="0"/>
          <w:strike w:val="0"/>
          <w:u w:val="none"/>
        </w:rPr>
        <w:t xml:space="preserve">. 195Each has its advantages and drawbacks: </w:t>
      </w:r>
      <w:r>
        <w:rPr>
          <w:b w:val="0"/>
          <w:i w:val="0"/>
          <w:smallCaps w:val="0"/>
          <w:strike w:val="0"/>
          <w:sz w:val="22"/>
          <w:highlight w:val="cyan"/>
          <w:u w:val="single"/>
        </w:rPr>
        <w:t>Patents offer theoretically market-based rewards but create perverse incentives due to monopoly rights; prizes</w:t>
      </w:r>
      <w:r>
        <w:rPr>
          <w:b w:val="0"/>
          <w:i w:val="0"/>
          <w:smallCaps w:val="0"/>
          <w:strike w:val="0"/>
          <w:sz w:val="22"/>
          <w:u w:val="single"/>
        </w:rPr>
        <w:t xml:space="preserve"> and grants </w:t>
      </w:r>
      <w:r>
        <w:rPr>
          <w:b w:val="0"/>
          <w:i w:val="0"/>
          <w:smallCaps w:val="0"/>
          <w:strike w:val="0"/>
          <w:sz w:val="22"/>
          <w:highlight w:val="cyan"/>
          <w:u w:val="single"/>
        </w:rPr>
        <w:t>avoid anticompetitive opportunities</w:t>
      </w:r>
      <w:r>
        <w:rPr>
          <w:b w:val="0"/>
          <w:i w:val="0"/>
          <w:smallCaps w:val="0"/>
          <w:strike w:val="0"/>
          <w:u w:val="none"/>
        </w:rPr>
        <w:t xml:space="preserve"> but present moral hazard and valuation difficulties. 196</w:t>
      </w:r>
    </w:p>
    <w:p>
      <w:pPr>
        <w:spacing w:after="60"/>
      </w:pPr>
      <w:r>
        <w:rPr>
          <w:b w:val="0"/>
          <w:i w:val="0"/>
          <w:smallCaps w:val="0"/>
          <w:strike w:val="0"/>
          <w:u w:val="none"/>
        </w:rPr>
        <w:t>Despite the many tradeoffs among different forms of innovation incentives, much of the literature and most policymakers have tended to gravitate toward patents as the default tool of innovation policy. 197</w:t>
      </w:r>
    </w:p>
    <w:p>
      <w:pPr>
        <w:spacing w:after="60"/>
      </w:pPr>
      <w:r>
        <w:rPr>
          <w:b w:val="0"/>
          <w:i w:val="0"/>
          <w:smallCaps w:val="0"/>
          <w:strike w:val="0"/>
          <w:u w:val="none"/>
        </w:rPr>
        <w:t xml:space="preserve">The national security dimension of innovation in view of technological races, however, may suggest a need to alter that calculus. As seen above, </w:t>
      </w:r>
      <w:r>
        <w:rPr>
          <w:b w:val="0"/>
          <w:i w:val="0"/>
          <w:smallCaps w:val="0"/>
          <w:strike w:val="0"/>
          <w:sz w:val="22"/>
          <w:highlight w:val="cyan"/>
          <w:u w:val="single"/>
        </w:rPr>
        <w:t>patents can force a nation into dependence on a single supplier of critical technology</w:t>
      </w:r>
      <w:r>
        <w:rPr>
          <w:b w:val="0"/>
          <w:i w:val="0"/>
          <w:smallCaps w:val="0"/>
          <w:strike w:val="0"/>
          <w:u w:val="none"/>
        </w:rPr>
        <w:t xml:space="preserve">, whether it be torpedoes, airplanes, or anthrax treatments. 198 </w:t>
      </w:r>
      <w:r>
        <w:rPr>
          <w:b w:val="0"/>
          <w:i w:val="0"/>
          <w:smallCaps w:val="0"/>
          <w:strike w:val="0"/>
          <w:sz w:val="22"/>
          <w:highlight w:val="cyan"/>
          <w:u w:val="single"/>
        </w:rPr>
        <w:t>Prizes</w:t>
      </w:r>
      <w:r>
        <w:rPr>
          <w:b w:val="0"/>
          <w:i w:val="0"/>
          <w:smallCaps w:val="0"/>
          <w:strike w:val="0"/>
          <w:sz w:val="22"/>
          <w:u w:val="single"/>
        </w:rPr>
        <w:t xml:space="preserve"> or grants </w:t>
      </w:r>
      <w:r>
        <w:rPr>
          <w:b w:val="0"/>
          <w:i w:val="0"/>
          <w:smallCaps w:val="0"/>
          <w:strike w:val="0"/>
          <w:sz w:val="22"/>
          <w:highlight w:val="cyan"/>
          <w:u w:val="single"/>
        </w:rPr>
        <w:t xml:space="preserve">that allow for immediate free-market competition on any resulting inventions may have the benefit of protecting </w:t>
      </w:r>
      <w:r>
        <w:rPr>
          <w:b w:val="0"/>
          <w:i w:val="0"/>
          <w:smallCaps w:val="0"/>
          <w:strike w:val="0"/>
          <w:sz w:val="22"/>
          <w:u w:val="single"/>
        </w:rPr>
        <w:t xml:space="preserve">the government and the public </w:t>
      </w:r>
      <w:r>
        <w:rPr>
          <w:b w:val="0"/>
          <w:i w:val="0"/>
          <w:smallCaps w:val="0"/>
          <w:strike w:val="0"/>
          <w:sz w:val="22"/>
          <w:highlight w:val="cyan"/>
          <w:u w:val="single"/>
        </w:rPr>
        <w:t xml:space="preserve">from </w:t>
      </w:r>
      <w:r>
        <w:rPr>
          <w:b w:val="0"/>
          <w:i w:val="0"/>
          <w:smallCaps w:val="0"/>
          <w:strike w:val="0"/>
          <w:sz w:val="22"/>
          <w:u w:val="single"/>
        </w:rPr>
        <w:t>that</w:t>
      </w:r>
      <w:r>
        <w:rPr>
          <w:b w:val="0"/>
          <w:i w:val="0"/>
          <w:smallCaps w:val="0"/>
          <w:strike w:val="0"/>
          <w:sz w:val="22"/>
          <w:highlight w:val="cyan"/>
          <w:u w:val="single"/>
        </w:rPr>
        <w:t xml:space="preserve"> </w:t>
      </w:r>
      <w:r>
        <w:rPr>
          <w:b/>
          <w:i w:val="0"/>
          <w:smallCaps w:val="0"/>
          <w:strike w:val="0"/>
          <w:sz w:val="22"/>
          <w:highlight w:val="cyan"/>
          <w:u w:val="single"/>
        </w:rPr>
        <w:t>single-supplier dependence</w:t>
      </w:r>
      <w:r>
        <w:rPr>
          <w:b w:val="0"/>
          <w:i w:val="0"/>
          <w:smallCaps w:val="0"/>
          <w:strike w:val="0"/>
          <w:u w:val="none"/>
        </w:rPr>
        <w:t>. As a result</w:t>
      </w:r>
      <w:r>
        <w:rPr>
          <w:b w:val="0"/>
          <w:i w:val="0"/>
          <w:smallCaps w:val="0"/>
          <w:strike w:val="0"/>
          <w:u w:val="none"/>
        </w:rPr>
        <w:t xml:space="preserve">, policymakers may seek </w:t>
      </w:r>
      <w:r>
        <w:rPr>
          <w:b w:val="0"/>
          <w:i w:val="0"/>
          <w:smallCaps w:val="0"/>
          <w:strike w:val="0"/>
          <w:u w:val="none"/>
        </w:rPr>
        <w:t>to  [</w:t>
      </w:r>
      <w:r>
        <w:rPr>
          <w:b w:val="0"/>
          <w:i w:val="0"/>
          <w:smallCaps w:val="0"/>
          <w:strike w:val="0"/>
          <w:u w:val="none"/>
        </w:rPr>
        <w:t>*402] divert innovators in security-sensitive technology fields away from patents by offering alternative rewards.</w:t>
      </w:r>
    </w:p>
    <w:p>
      <w:pPr>
        <w:spacing w:after="60"/>
      </w:pPr>
      <w:r>
        <w:rPr>
          <w:b w:val="0"/>
          <w:i w:val="0"/>
          <w:smallCaps w:val="0"/>
          <w:strike w:val="0"/>
          <w:u w:val="none"/>
        </w:rPr>
        <w:t xml:space="preserve">One difficulty is that </w:t>
      </w:r>
      <w:r>
        <w:rPr>
          <w:b w:val="0"/>
          <w:i w:val="0"/>
          <w:smallCaps w:val="0"/>
          <w:strike w:val="0"/>
          <w:sz w:val="22"/>
          <w:u w:val="single"/>
        </w:rPr>
        <w:t>because patent law generally applies uniformly to all types of technologies</w:t>
      </w:r>
      <w:r>
        <w:rPr>
          <w:b w:val="0"/>
          <w:i w:val="0"/>
          <w:smallCaps w:val="0"/>
          <w:strike w:val="0"/>
          <w:u w:val="none"/>
        </w:rPr>
        <w:t xml:space="preserve">, 199 </w:t>
      </w:r>
      <w:r>
        <w:rPr>
          <w:b w:val="0"/>
          <w:i w:val="0"/>
          <w:smallCaps w:val="0"/>
          <w:strike w:val="0"/>
          <w:sz w:val="22"/>
          <w:u w:val="single"/>
        </w:rPr>
        <w:t xml:space="preserve">it may be difficult to leverage patent law itself to discourage patenting of those technologies that are of </w:t>
      </w:r>
      <w:r>
        <w:rPr>
          <w:b w:val="0"/>
          <w:i w:val="0"/>
          <w:smallCaps w:val="0"/>
          <w:strike w:val="0"/>
          <w:sz w:val="22"/>
          <w:u w:val="single"/>
        </w:rPr>
        <w:t>particular relevance</w:t>
      </w:r>
      <w:r>
        <w:rPr>
          <w:b w:val="0"/>
          <w:i w:val="0"/>
          <w:smallCaps w:val="0"/>
          <w:strike w:val="0"/>
          <w:sz w:val="22"/>
          <w:u w:val="single"/>
        </w:rPr>
        <w:t xml:space="preserve"> to national security</w:t>
      </w:r>
      <w:r>
        <w:rPr>
          <w:b w:val="0"/>
          <w:i w:val="0"/>
          <w:smallCaps w:val="0"/>
          <w:strike w:val="0"/>
          <w:u w:val="none"/>
        </w:rPr>
        <w:t xml:space="preserve">. Nevertheless, </w:t>
      </w:r>
      <w:r>
        <w:rPr>
          <w:b w:val="0"/>
          <w:i w:val="0"/>
          <w:smallCaps w:val="0"/>
          <w:strike w:val="0"/>
          <w:sz w:val="22"/>
          <w:u w:val="single"/>
        </w:rPr>
        <w:t>the government may leverage a variety of approaches, such as open licensing requirements in grant agreements or prize awards</w:t>
      </w:r>
      <w:r>
        <w:rPr>
          <w:b w:val="0"/>
          <w:i w:val="0"/>
          <w:smallCaps w:val="0"/>
          <w:strike w:val="0"/>
          <w:u w:val="none"/>
        </w:rPr>
        <w:t xml:space="preserve">, or creation of patent pools with predefined licensing commitments, </w:t>
      </w:r>
      <w:r>
        <w:rPr>
          <w:b w:val="0"/>
          <w:i w:val="0"/>
          <w:smallCaps w:val="0"/>
          <w:strike w:val="0"/>
          <w:sz w:val="22"/>
          <w:u w:val="single"/>
        </w:rPr>
        <w:t>to limit the likelihood that exclusive rights arise in technology areas of concern to national security</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