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Innovation is the only way to achieve strong Canadian economic growth— Ownership of IP and talent retention are uniquely key drivers of growth and innovation.</w:t>
      </w:r>
    </w:p>
    <w:p>
      <w:pPr>
        <w:spacing w:after="80"/>
      </w:pPr>
      <w:r>
        <w:rPr>
          <w:b w:val="0"/>
          <w:i w:val="0"/>
          <w:smallCaps w:val="0"/>
          <w:strike w:val="0"/>
          <w:color w:val="000000"/>
          <w:sz w:val="22"/>
          <w:u w:val="none"/>
        </w:rPr>
        <w:t xml:space="preserve">Benjamin </w:t>
      </w:r>
      <w:r>
        <w:rPr>
          <w:b/>
          <w:i w:val="0"/>
          <w:smallCaps w:val="0"/>
          <w:strike w:val="0"/>
          <w:sz w:val="26"/>
          <w:u w:val="none"/>
        </w:rPr>
        <w:t>Bergen and</w:t>
      </w:r>
      <w:r>
        <w:rPr>
          <w:b w:val="0"/>
          <w:i w:val="0"/>
          <w:smallCaps w:val="0"/>
          <w:strike w:val="0"/>
          <w:color w:val="000000"/>
          <w:sz w:val="22"/>
          <w:u w:val="none"/>
        </w:rPr>
        <w:t xml:space="preserve"> Talia </w:t>
      </w:r>
      <w:r>
        <w:rPr>
          <w:b/>
          <w:i w:val="0"/>
          <w:smallCaps w:val="0"/>
          <w:strike w:val="0"/>
          <w:color w:val="000000"/>
          <w:sz w:val="26"/>
          <w:u w:val="none"/>
        </w:rPr>
        <w:t>Abramowitz ‘21</w:t>
      </w:r>
      <w:r>
        <w:rPr>
          <w:b w:val="0"/>
          <w:i w:val="0"/>
          <w:smallCaps w:val="0"/>
          <w:strike w:val="0"/>
          <w:color w:val="000000"/>
          <w:sz w:val="22"/>
          <w:u w:val="none"/>
        </w:rPr>
        <w:t xml:space="preserve"> [Bergen is executive director of the Council of Canadian Innovators, the 21st-century business council of Canadian-based high-growth technology companies that is focused on optimizing the growth of Canada’s innovation-based sector. Abramowitz is the partner for Deloitte Ventures, a new corporate venture capital fund designed to make minority equity investments in early-stage technology companies. “How innovation can build the Canadian economy,” Benjamin Bergen and Talia Abramowitz, Policy Options, 12/20/21, https://policyoptions.irpp.org/magazines/december-2021/how-innovation-can-build-the-canadian-economy/] //AAA</w:t>
      </w:r>
    </w:p>
    <w:p>
      <w:pPr>
        <w:spacing w:after="60"/>
      </w:pPr>
      <w:r>
        <w:rPr>
          <w:b w:val="0"/>
          <w:i w:val="0"/>
          <w:smallCaps w:val="0"/>
          <w:strike w:val="0"/>
          <w:sz w:val="22"/>
          <w:highlight w:val="cyan"/>
          <w:u w:val="single"/>
        </w:rPr>
        <w:t>Innovation</w:t>
      </w:r>
      <w:r>
        <w:rPr>
          <w:b w:val="0"/>
          <w:i w:val="0"/>
          <w:smallCaps w:val="0"/>
          <w:strike w:val="0"/>
          <w:sz w:val="16"/>
          <w:u w:val="none"/>
        </w:rPr>
        <w:t xml:space="preserve"> has long been a hot topic in political circles and board rooms alike, and for good reason. Building innovative businesses </w:t>
      </w:r>
      <w:r>
        <w:rPr>
          <w:b w:val="0"/>
          <w:i w:val="0"/>
          <w:smallCaps w:val="0"/>
          <w:strike w:val="0"/>
          <w:sz w:val="22"/>
          <w:u w:val="single"/>
        </w:rPr>
        <w:t xml:space="preserve">has helped us </w:t>
      </w:r>
      <w:r>
        <w:rPr>
          <w:b w:val="0"/>
          <w:i w:val="0"/>
          <w:smallCaps w:val="0"/>
          <w:strike w:val="0"/>
          <w:sz w:val="22"/>
          <w:highlight w:val="cyan"/>
          <w:u w:val="single"/>
        </w:rPr>
        <w:t>overcome</w:t>
      </w:r>
      <w:r>
        <w:rPr>
          <w:b w:val="0"/>
          <w:i w:val="0"/>
          <w:smallCaps w:val="0"/>
          <w:strike w:val="0"/>
          <w:sz w:val="22"/>
          <w:u w:val="single"/>
        </w:rPr>
        <w:t xml:space="preserve"> some of the </w:t>
      </w:r>
      <w:r>
        <w:rPr>
          <w:b w:val="0"/>
          <w:i w:val="0"/>
          <w:smallCaps w:val="0"/>
          <w:strike w:val="0"/>
          <w:sz w:val="22"/>
          <w:highlight w:val="cyan"/>
          <w:u w:val="single"/>
        </w:rPr>
        <w:t>biggest challenges we’ve seen</w:t>
      </w:r>
      <w:r>
        <w:rPr>
          <w:b w:val="0"/>
          <w:i w:val="0"/>
          <w:smallCaps w:val="0"/>
          <w:strike w:val="0"/>
          <w:sz w:val="22"/>
          <w:u w:val="single"/>
        </w:rPr>
        <w:t xml:space="preserve"> in the 21st century</w:t>
      </w:r>
      <w:r>
        <w:rPr>
          <w:b w:val="0"/>
          <w:i w:val="0"/>
          <w:smallCaps w:val="0"/>
          <w:strike w:val="0"/>
          <w:sz w:val="16"/>
          <w:u w:val="none"/>
        </w:rPr>
        <w:t xml:space="preserve">, from economic crises to the COVID-19 pandemic. </w:t>
      </w:r>
      <w:r>
        <w:rPr>
          <w:b w:val="0"/>
          <w:i w:val="0"/>
          <w:smallCaps w:val="0"/>
          <w:strike w:val="0"/>
          <w:sz w:val="22"/>
          <w:u w:val="single"/>
        </w:rPr>
        <w:t xml:space="preserve">Innovation has allowed us to adapt to new ways of living and working, and </w:t>
      </w:r>
      <w:r>
        <w:rPr>
          <w:b w:val="0"/>
          <w:i w:val="0"/>
          <w:smallCaps w:val="0"/>
          <w:strike w:val="0"/>
          <w:sz w:val="22"/>
          <w:highlight w:val="cyan"/>
          <w:u w:val="single"/>
        </w:rPr>
        <w:t>created opportunities for positive change</w:t>
      </w:r>
      <w:r>
        <w:rPr>
          <w:b w:val="0"/>
          <w:i w:val="0"/>
          <w:smallCaps w:val="0"/>
          <w:strike w:val="0"/>
          <w:sz w:val="22"/>
          <w:u w:val="single"/>
        </w:rPr>
        <w:t xml:space="preserve"> in our social, political </w:t>
      </w:r>
      <w:r>
        <w:rPr>
          <w:b w:val="0"/>
          <w:i w:val="0"/>
          <w:smallCaps w:val="0"/>
          <w:strike w:val="0"/>
          <w:sz w:val="22"/>
          <w:highlight w:val="cyan"/>
          <w:u w:val="single"/>
        </w:rPr>
        <w:t>and</w:t>
      </w:r>
      <w:r>
        <w:rPr>
          <w:b w:val="0"/>
          <w:i w:val="0"/>
          <w:smallCaps w:val="0"/>
          <w:strike w:val="0"/>
          <w:sz w:val="22"/>
          <w:u w:val="single"/>
        </w:rPr>
        <w:t xml:space="preserve"> business landscapes. </w:t>
      </w:r>
      <w:r>
        <w:rPr>
          <w:b w:val="0"/>
          <w:i w:val="0"/>
          <w:smallCaps w:val="0"/>
          <w:strike w:val="0"/>
          <w:sz w:val="16"/>
          <w:u w:val="none"/>
        </w:rPr>
        <w:t xml:space="preserve">While it can seem like a buzzword sometimes, </w:t>
      </w:r>
      <w:r>
        <w:rPr>
          <w:b w:val="0"/>
          <w:i w:val="0"/>
          <w:smallCaps w:val="0"/>
          <w:strike w:val="0"/>
          <w:sz w:val="22"/>
          <w:u w:val="single"/>
        </w:rPr>
        <w:t xml:space="preserve">innovation </w:t>
      </w:r>
      <w:r>
        <w:rPr>
          <w:b w:val="0"/>
          <w:i w:val="0"/>
          <w:smallCaps w:val="0"/>
          <w:strike w:val="0"/>
          <w:sz w:val="22"/>
          <w:highlight w:val="cyan"/>
          <w:u w:val="single"/>
        </w:rPr>
        <w:t>is fundamentally an ongoing process</w:t>
      </w:r>
      <w:r>
        <w:rPr>
          <w:b w:val="0"/>
          <w:i w:val="0"/>
          <w:smallCaps w:val="0"/>
          <w:strike w:val="0"/>
          <w:sz w:val="22"/>
          <w:u w:val="single"/>
        </w:rPr>
        <w:t xml:space="preserve"> of developing new and better techniques, products and business practices.</w:t>
      </w:r>
      <w:r>
        <w:rPr>
          <w:b w:val="0"/>
          <w:i w:val="0"/>
          <w:smallCaps w:val="0"/>
          <w:strike w:val="0"/>
          <w:sz w:val="16"/>
          <w:u w:val="none"/>
        </w:rPr>
        <w:t xml:space="preserve"> In a globalized economy, </w:t>
      </w:r>
      <w:r>
        <w:rPr>
          <w:b/>
          <w:i w:val="0"/>
          <w:smallCaps w:val="0"/>
          <w:strike w:val="0"/>
          <w:sz w:val="22"/>
          <w:highlight w:val="cyan"/>
          <w:u w:val="single"/>
        </w:rPr>
        <w:t>innovation is the only</w:t>
      </w:r>
      <w:r>
        <w:rPr>
          <w:b/>
          <w:i w:val="0"/>
          <w:smallCaps w:val="0"/>
          <w:strike w:val="0"/>
          <w:sz w:val="22"/>
          <w:u w:val="single"/>
        </w:rPr>
        <w:t xml:space="preserve"> real </w:t>
      </w:r>
      <w:r>
        <w:rPr>
          <w:b/>
          <w:i w:val="0"/>
          <w:smallCaps w:val="0"/>
          <w:strike w:val="0"/>
          <w:sz w:val="22"/>
          <w:highlight w:val="cyan"/>
          <w:u w:val="single"/>
        </w:rPr>
        <w:t>way to</w:t>
      </w:r>
      <w:r>
        <w:rPr>
          <w:b/>
          <w:i w:val="0"/>
          <w:smallCaps w:val="0"/>
          <w:strike w:val="0"/>
          <w:sz w:val="22"/>
          <w:u w:val="single"/>
        </w:rPr>
        <w:t xml:space="preserve"> remain competitive and </w:t>
      </w:r>
      <w:r>
        <w:rPr>
          <w:b/>
          <w:i w:val="0"/>
          <w:smallCaps w:val="0"/>
          <w:strike w:val="0"/>
          <w:sz w:val="22"/>
          <w:highlight w:val="cyan"/>
          <w:u w:val="single"/>
        </w:rPr>
        <w:t>drive economic growth and prosperity</w:t>
      </w:r>
      <w:r>
        <w:rPr>
          <w:b/>
          <w:i w:val="0"/>
          <w:smallCaps w:val="0"/>
          <w:strike w:val="0"/>
          <w:sz w:val="22"/>
          <w:u w:val="single"/>
        </w:rPr>
        <w:t>.</w:t>
      </w:r>
      <w:r>
        <w:rPr>
          <w:b w:val="0"/>
          <w:i w:val="0"/>
          <w:smallCaps w:val="0"/>
          <w:strike w:val="0"/>
          <w:sz w:val="16"/>
          <w:u w:val="none"/>
        </w:rPr>
        <w:t xml:space="preserve"> As we emerge from an unprecedented global emergency, </w:t>
      </w:r>
      <w:r>
        <w:rPr>
          <w:b w:val="0"/>
          <w:i w:val="0"/>
          <w:smallCaps w:val="0"/>
          <w:strike w:val="0"/>
          <w:sz w:val="22"/>
          <w:highlight w:val="cyan"/>
          <w:u w:val="single"/>
        </w:rPr>
        <w:t>we</w:t>
      </w:r>
      <w:r>
        <w:rPr>
          <w:b w:val="0"/>
          <w:i w:val="0"/>
          <w:smallCaps w:val="0"/>
          <w:strike w:val="0"/>
          <w:sz w:val="22"/>
          <w:u w:val="single"/>
        </w:rPr>
        <w:t xml:space="preserve"> find</w:t>
      </w:r>
      <w:r>
        <w:rPr>
          <w:b w:val="0"/>
          <w:i w:val="0"/>
          <w:smallCaps w:val="0"/>
          <w:strike w:val="0"/>
          <w:sz w:val="16"/>
          <w:u w:val="none"/>
        </w:rPr>
        <w:t xml:space="preserve"> both </w:t>
      </w:r>
      <w:r>
        <w:rPr>
          <w:b w:val="0"/>
          <w:i w:val="0"/>
          <w:smallCaps w:val="0"/>
          <w:strike w:val="0"/>
          <w:sz w:val="22"/>
          <w:u w:val="single"/>
        </w:rPr>
        <w:t xml:space="preserve">a </w:t>
      </w:r>
      <w:r>
        <w:rPr>
          <w:b w:val="0"/>
          <w:i w:val="0"/>
          <w:smallCaps w:val="0"/>
          <w:strike w:val="0"/>
          <w:sz w:val="22"/>
          <w:highlight w:val="cyan"/>
          <w:u w:val="single"/>
        </w:rPr>
        <w:t>need</w:t>
      </w:r>
      <w:r>
        <w:rPr>
          <w:b w:val="0"/>
          <w:i w:val="0"/>
          <w:smallCaps w:val="0"/>
          <w:strike w:val="0"/>
          <w:sz w:val="16"/>
          <w:u w:val="none"/>
        </w:rPr>
        <w:t xml:space="preserve"> and an opportunity </w:t>
      </w:r>
      <w:r>
        <w:rPr>
          <w:b w:val="0"/>
          <w:i w:val="0"/>
          <w:smallCaps w:val="0"/>
          <w:strike w:val="0"/>
          <w:sz w:val="22"/>
          <w:highlight w:val="cyan"/>
          <w:u w:val="single"/>
        </w:rPr>
        <w:t>to bolster Canada’s innovation</w:t>
      </w:r>
      <w:r>
        <w:rPr>
          <w:b w:val="0"/>
          <w:i w:val="0"/>
          <w:smallCaps w:val="0"/>
          <w:strike w:val="0"/>
          <w:sz w:val="22"/>
          <w:u w:val="single"/>
        </w:rPr>
        <w:t xml:space="preserve"> landscape</w:t>
      </w:r>
      <w:r>
        <w:rPr>
          <w:b w:val="0"/>
          <w:i w:val="0"/>
          <w:smallCaps w:val="0"/>
          <w:strike w:val="0"/>
          <w:sz w:val="16"/>
          <w:u w:val="none"/>
        </w:rPr>
        <w:t xml:space="preserve">. </w:t>
      </w:r>
      <w:r>
        <w:rPr>
          <w:b w:val="0"/>
          <w:i w:val="0"/>
          <w:smallCaps w:val="0"/>
          <w:strike w:val="0"/>
          <w:sz w:val="22"/>
          <w:u w:val="single"/>
        </w:rPr>
        <w:t xml:space="preserve">Specific policies start with understanding the challenges that businesses encounter every day. </w:t>
      </w:r>
      <w:r>
        <w:rPr>
          <w:b w:val="0"/>
          <w:i w:val="0"/>
          <w:smallCaps w:val="0"/>
          <w:strike w:val="0"/>
          <w:sz w:val="16"/>
          <w:u w:val="none"/>
        </w:rPr>
        <w:t xml:space="preserve">Through Deloitte’s Technology Fast 50 program, and from members of the Council of Canadian Innovators (CCI), we hear directly from the leaders of Canada’s fastest growing scale-ups about their key challenges. </w:t>
      </w:r>
      <w:r>
        <w:rPr>
          <w:b w:val="0"/>
          <w:i w:val="0"/>
          <w:smallCaps w:val="0"/>
          <w:strike w:val="0"/>
          <w:sz w:val="22"/>
          <w:u w:val="single"/>
        </w:rPr>
        <w:t xml:space="preserve">These </w:t>
      </w:r>
      <w:r>
        <w:rPr>
          <w:b w:val="0"/>
          <w:i w:val="0"/>
          <w:smallCaps w:val="0"/>
          <w:strike w:val="0"/>
          <w:sz w:val="22"/>
          <w:highlight w:val="cyan"/>
          <w:u w:val="single"/>
        </w:rPr>
        <w:t>include</w:t>
      </w:r>
      <w:r>
        <w:rPr>
          <w:b w:val="0"/>
          <w:i w:val="0"/>
          <w:smallCaps w:val="0"/>
          <w:strike w:val="0"/>
          <w:sz w:val="22"/>
          <w:u w:val="single"/>
        </w:rPr>
        <w:t xml:space="preserve"> attracting and </w:t>
      </w:r>
      <w:r>
        <w:rPr>
          <w:b w:val="0"/>
          <w:i w:val="0"/>
          <w:smallCaps w:val="0"/>
          <w:strike w:val="0"/>
          <w:sz w:val="22"/>
          <w:highlight w:val="cyan"/>
          <w:u w:val="single"/>
        </w:rPr>
        <w:t>retaining top talent</w:t>
      </w:r>
      <w:r>
        <w:rPr>
          <w:b w:val="0"/>
          <w:i w:val="0"/>
          <w:smallCaps w:val="0"/>
          <w:strike w:val="0"/>
          <w:sz w:val="22"/>
          <w:u w:val="single"/>
        </w:rPr>
        <w:t>, commercializing products and services, and expanding internationally.</w:t>
      </w:r>
      <w:r>
        <w:rPr>
          <w:b w:val="0"/>
          <w:i w:val="0"/>
          <w:smallCaps w:val="0"/>
          <w:strike w:val="0"/>
          <w:sz w:val="16"/>
          <w:u w:val="none"/>
        </w:rPr>
        <w:t xml:space="preserve"> Now that parliament has resumed after the 2021 federal election, there are opportunities for government to continue making meaningful progress in addressing these challenges. </w:t>
      </w:r>
      <w:r>
        <w:rPr>
          <w:b/>
          <w:i w:val="0"/>
          <w:smallCaps w:val="0"/>
          <w:strike w:val="0"/>
          <w:sz w:val="22"/>
          <w:highlight w:val="cyan"/>
          <w:u w:val="single"/>
        </w:rPr>
        <w:t>Canada’s economy needs talent for innovation</w:t>
      </w:r>
      <w:r>
        <w:rPr>
          <w:b w:val="0"/>
          <w:i w:val="0"/>
          <w:smallCaps w:val="0"/>
          <w:strike w:val="0"/>
          <w:sz w:val="22"/>
          <w:u w:val="single"/>
        </w:rPr>
        <w:t>.</w:t>
      </w:r>
      <w:r>
        <w:rPr>
          <w:b w:val="0"/>
          <w:i w:val="0"/>
          <w:smallCaps w:val="0"/>
          <w:strike w:val="0"/>
          <w:sz w:val="16"/>
          <w:u w:val="none"/>
        </w:rPr>
        <w:t xml:space="preserve"> Over the last three years, 40 per cent of Fast 50 CEOs have struggled with the availability of talent, a situation that the COVID-19 pandemic has only exacerbated. Remote work has increased poaching by international companies, hollowing out the ability of Canadian firms to retain top talent. Public policy interventions are needed to urgently address this gap, including clearing the pandemic-induced visa backlog and building a streamlined digital immigration system that will be resilient in future crises. </w:t>
      </w:r>
      <w:r>
        <w:rPr>
          <w:b w:val="0"/>
          <w:i w:val="0"/>
          <w:smallCaps w:val="0"/>
          <w:strike w:val="0"/>
          <w:sz w:val="22"/>
          <w:u w:val="single"/>
        </w:rPr>
        <w:t>Equally important is Canadian workforce development</w:t>
      </w:r>
      <w:r>
        <w:rPr>
          <w:b w:val="0"/>
          <w:i w:val="0"/>
          <w:smallCaps w:val="0"/>
          <w:strike w:val="0"/>
          <w:sz w:val="16"/>
          <w:u w:val="none"/>
        </w:rPr>
        <w:t xml:space="preserve">, which could be supported by developing a Canadian-based pipeline of technical and managerial talent. Skill-building programs, as well as offsets for hiring costs of new employees for strategic roles where Canadian scale-ups experience key gaps, could both play a role. </w:t>
      </w:r>
      <w:r>
        <w:rPr>
          <w:b w:val="0"/>
          <w:i w:val="0"/>
          <w:smallCaps w:val="0"/>
          <w:strike w:val="0"/>
          <w:sz w:val="22"/>
          <w:u w:val="single"/>
        </w:rPr>
        <w:t xml:space="preserve">The </w:t>
      </w:r>
      <w:r>
        <w:rPr>
          <w:b w:val="0"/>
          <w:i w:val="0"/>
          <w:smallCaps w:val="0"/>
          <w:strike w:val="0"/>
          <w:sz w:val="22"/>
          <w:highlight w:val="cyan"/>
          <w:u w:val="single"/>
        </w:rPr>
        <w:t>shortage of</w:t>
      </w:r>
      <w:r>
        <w:rPr>
          <w:b w:val="0"/>
          <w:i w:val="0"/>
          <w:smallCaps w:val="0"/>
          <w:strike w:val="0"/>
          <w:sz w:val="22"/>
          <w:u w:val="single"/>
        </w:rPr>
        <w:t xml:space="preserve"> skilled </w:t>
      </w:r>
      <w:r>
        <w:rPr>
          <w:b w:val="0"/>
          <w:i w:val="0"/>
          <w:smallCaps w:val="0"/>
          <w:strike w:val="0"/>
          <w:sz w:val="22"/>
          <w:highlight w:val="cyan"/>
          <w:u w:val="single"/>
        </w:rPr>
        <w:t>talent links with</w:t>
      </w:r>
      <w:r>
        <w:rPr>
          <w:b w:val="0"/>
          <w:i w:val="0"/>
          <w:smallCaps w:val="0"/>
          <w:strike w:val="0"/>
          <w:sz w:val="16"/>
          <w:u w:val="none"/>
        </w:rPr>
        <w:t xml:space="preserve"> another concern from Fast 50 CEOs: </w:t>
      </w:r>
      <w:r>
        <w:rPr>
          <w:b w:val="0"/>
          <w:i w:val="0"/>
          <w:smallCaps w:val="0"/>
          <w:strike w:val="0"/>
          <w:sz w:val="22"/>
          <w:u w:val="single"/>
        </w:rPr>
        <w:t xml:space="preserve">product development and </w:t>
      </w:r>
      <w:r>
        <w:rPr>
          <w:b w:val="0"/>
          <w:i w:val="0"/>
          <w:smallCaps w:val="0"/>
          <w:strike w:val="0"/>
          <w:sz w:val="22"/>
          <w:highlight w:val="cyan"/>
          <w:u w:val="single"/>
        </w:rPr>
        <w:t>commercialization</w:t>
      </w:r>
      <w:r>
        <w:rPr>
          <w:b w:val="0"/>
          <w:i w:val="0"/>
          <w:smallCaps w:val="0"/>
          <w:strike w:val="0"/>
          <w:sz w:val="22"/>
          <w:u w:val="single"/>
        </w:rPr>
        <w:t>.</w:t>
      </w:r>
      <w:r>
        <w:rPr>
          <w:b w:val="0"/>
          <w:i w:val="0"/>
          <w:smallCaps w:val="0"/>
          <w:strike w:val="0"/>
          <w:sz w:val="16"/>
          <w:u w:val="none"/>
        </w:rPr>
        <w:t xml:space="preserve"> Innovative companies working in the knowledge economy rely on human ingenuity both to develop innovative ideas and successfully bring them to market. Fast 50 participants consistently rank the development of new products and services among the top three pathways for growing their companies, but it is also among their top three challenges. According to the Information Communications Technology Council, the Canadian economy will have a demand for an additional 250,000 jobs by 2025. If companies can’t find those skilled workers, it limits their ability to develop products and services. Additionally, </w:t>
      </w:r>
      <w:r>
        <w:rPr>
          <w:b w:val="0"/>
          <w:i w:val="0"/>
          <w:smallCaps w:val="0"/>
          <w:strike w:val="0"/>
          <w:sz w:val="22"/>
          <w:u w:val="single"/>
        </w:rPr>
        <w:t xml:space="preserve">there is an opportunity to look at </w:t>
      </w:r>
      <w:r>
        <w:rPr>
          <w:b w:val="0"/>
          <w:i w:val="0"/>
          <w:smallCaps w:val="0"/>
          <w:strike w:val="0"/>
          <w:sz w:val="22"/>
          <w:highlight w:val="cyan"/>
          <w:u w:val="single"/>
        </w:rPr>
        <w:t>improvements</w:t>
      </w:r>
      <w:r>
        <w:rPr>
          <w:b w:val="0"/>
          <w:i w:val="0"/>
          <w:smallCaps w:val="0"/>
          <w:strike w:val="0"/>
          <w:sz w:val="22"/>
          <w:u w:val="single"/>
        </w:rPr>
        <w:t xml:space="preserve"> to help companies generate and </w:t>
      </w:r>
      <w:r>
        <w:rPr>
          <w:b w:val="0"/>
          <w:i w:val="0"/>
          <w:smallCaps w:val="0"/>
          <w:strike w:val="0"/>
          <w:sz w:val="22"/>
          <w:highlight w:val="cyan"/>
          <w:u w:val="single"/>
        </w:rPr>
        <w:t>protect</w:t>
      </w:r>
      <w:r>
        <w:rPr>
          <w:b w:val="0"/>
          <w:i w:val="0"/>
          <w:smallCaps w:val="0"/>
          <w:strike w:val="0"/>
          <w:sz w:val="22"/>
          <w:u w:val="single"/>
        </w:rPr>
        <w:t xml:space="preserve"> their intellectual property (</w:t>
      </w:r>
      <w:r>
        <w:rPr>
          <w:b w:val="0"/>
          <w:i w:val="0"/>
          <w:smallCaps w:val="0"/>
          <w:strike w:val="0"/>
          <w:sz w:val="22"/>
          <w:highlight w:val="cyan"/>
          <w:u w:val="single"/>
        </w:rPr>
        <w:t>IP</w:t>
      </w:r>
      <w:r>
        <w:rPr>
          <w:b w:val="0"/>
          <w:i w:val="0"/>
          <w:smallCaps w:val="0"/>
          <w:strike w:val="0"/>
          <w:sz w:val="22"/>
          <w:u w:val="single"/>
        </w:rPr>
        <w:t xml:space="preserve">). </w:t>
      </w:r>
      <w:r>
        <w:rPr>
          <w:b/>
          <w:i w:val="0"/>
          <w:smallCaps w:val="0"/>
          <w:strike w:val="0"/>
          <w:sz w:val="22"/>
          <w:highlight w:val="cyan"/>
          <w:u w:val="single"/>
        </w:rPr>
        <w:t>IP ownership</w:t>
      </w:r>
      <w:r>
        <w:rPr>
          <w:b/>
          <w:i w:val="0"/>
          <w:smallCaps w:val="0"/>
          <w:strike w:val="0"/>
          <w:sz w:val="22"/>
          <w:u w:val="single"/>
        </w:rPr>
        <w:t xml:space="preserve"> is </w:t>
      </w:r>
      <w:r>
        <w:rPr>
          <w:b/>
          <w:i w:val="0"/>
          <w:smallCaps w:val="0"/>
          <w:strike w:val="0"/>
          <w:sz w:val="22"/>
          <w:highlight w:val="cyan"/>
          <w:u w:val="single"/>
        </w:rPr>
        <w:t>linked to higher</w:t>
      </w:r>
      <w:r>
        <w:rPr>
          <w:b/>
          <w:i w:val="0"/>
          <w:smallCaps w:val="0"/>
          <w:strike w:val="0"/>
          <w:sz w:val="22"/>
          <w:u w:val="single"/>
        </w:rPr>
        <w:t xml:space="preserve"> scale-up </w:t>
      </w:r>
      <w:r>
        <w:rPr>
          <w:b/>
          <w:i w:val="0"/>
          <w:smallCaps w:val="0"/>
          <w:strike w:val="0"/>
          <w:sz w:val="22"/>
          <w:highlight w:val="cyan"/>
          <w:u w:val="single"/>
        </w:rPr>
        <w:t>growth</w:t>
      </w:r>
      <w:r>
        <w:rPr>
          <w:b w:val="0"/>
          <w:i w:val="0"/>
          <w:smallCaps w:val="0"/>
          <w:strike w:val="0"/>
          <w:sz w:val="22"/>
          <w:u w:val="single"/>
        </w:rPr>
        <w:t>.</w:t>
      </w:r>
      <w:r>
        <w:rPr>
          <w:b w:val="0"/>
          <w:i w:val="0"/>
          <w:smallCaps w:val="0"/>
          <w:strike w:val="0"/>
          <w:sz w:val="16"/>
          <w:u w:val="none"/>
        </w:rPr>
        <w:t xml:space="preserve"> But when the CCI surveyed our members in January 2021, we found that 45 per cent of our companies own zero patents. </w:t>
      </w:r>
      <w:r>
        <w:rPr>
          <w:b w:val="0"/>
          <w:i w:val="0"/>
          <w:smallCaps w:val="0"/>
          <w:strike w:val="0"/>
          <w:sz w:val="22"/>
          <w:u w:val="single"/>
        </w:rPr>
        <w:t>This isn’t because</w:t>
      </w:r>
      <w:r>
        <w:rPr>
          <w:b w:val="0"/>
          <w:i w:val="0"/>
          <w:smallCaps w:val="0"/>
          <w:strike w:val="0"/>
          <w:sz w:val="16"/>
          <w:u w:val="none"/>
        </w:rPr>
        <w:t xml:space="preserve"> chief executive officers don’t understand the value of IP nor is it because </w:t>
      </w:r>
      <w:r>
        <w:rPr>
          <w:b w:val="0"/>
          <w:i w:val="0"/>
          <w:smallCaps w:val="0"/>
          <w:strike w:val="0"/>
          <w:sz w:val="22"/>
          <w:u w:val="single"/>
        </w:rPr>
        <w:t>they’re not generating innovative ideas and techniques that could be protected</w:t>
      </w:r>
      <w:r>
        <w:rPr>
          <w:b w:val="0"/>
          <w:i w:val="0"/>
          <w:smallCaps w:val="0"/>
          <w:strike w:val="0"/>
          <w:sz w:val="16"/>
          <w:u w:val="none"/>
        </w:rPr>
        <w:t>. But focusing on driving growth, recruiting talent, product development, fundraising and other concerns sometimes leaves IP as an afterthought.</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