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Studies prove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Albert G.Z. </w:t>
      </w:r>
      <w:r>
        <w:rPr>
          <w:b/>
          <w:i w:val="0"/>
          <w:smallCaps w:val="0"/>
          <w:strike w:val="0"/>
          <w:sz w:val="26"/>
          <w:u w:val="none"/>
        </w:rPr>
        <w:t>Hu 9</w:t>
      </w:r>
      <w:r>
        <w:rPr>
          <w:b w:val="0"/>
          <w:i w:val="0"/>
          <w:smallCaps w:val="0"/>
          <w:strike w:val="0"/>
          <w:u w:val="none"/>
        </w:rPr>
        <w:t xml:space="preserve">* and I.P.L. </w:t>
      </w:r>
      <w:r>
        <w:rPr>
          <w:b w:val="0"/>
          <w:i w:val="0"/>
          <w:smallCaps w:val="0"/>
          <w:strike w:val="0"/>
          <w:u w:val="none"/>
        </w:rPr>
        <w:t>Png</w:t>
      </w:r>
      <w:r>
        <w:rPr>
          <w:b w:val="0"/>
          <w:i w:val="0"/>
          <w:smallCaps w:val="0"/>
          <w:strike w:val="0"/>
          <w:u w:val="none"/>
        </w:rPr>
        <w:t>**, Department of Economics, National University of Singapore, NUS Business School, National University of Singapore, “Patent Rights and Economic Growth: Evidence from Cross-Country Panels of Manufacturing Industries”, January, http://www.wipo.int/edocs/mdocs/mdocs/en/wipo_ip_econ_ge_5_10/wipo_ip_econ_ge_5_10_ref_huandpng.pdf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objective of patent rights is to foster innovation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economic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growth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However, to date, there is little robust evidence that patents “work”. Here,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 applied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difference-in-differences strategy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study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impact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changes in patent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rights within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panels of up to </w:t>
      </w:r>
      <w:r>
        <w:rPr>
          <w:b/>
          <w:i w:val="0"/>
          <w:smallCaps w:val="0"/>
          <w:strike w:val="0"/>
          <w:sz w:val="22"/>
          <w:u w:val="single"/>
        </w:rPr>
        <w:t xml:space="preserve">54 manufacturing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industries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up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72 countries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between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1981-2000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 We found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stronger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rights were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associated with faster growth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among more patent-intensive industries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During 1991-95, for an industry with average patent intensity, a one standard deviation increase in patent rights (equivalent to an increase from Hong Kong to Australia) was associated with an increase in growth of 0.69% points, or almost a fifth of the average industry growth rate of 3.7%. The effect of patent rights on growth became stronger in the 1990s than in the 1980s.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Patents “worked” through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both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encouraging factor accumulation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tech</w:t>
      </w:r>
      <w:r>
        <w:rPr>
          <w:b/>
          <w:i w:val="0"/>
          <w:smallCaps w:val="0"/>
          <w:strike w:val="0"/>
          <w:sz w:val="22"/>
          <w:u w:val="single"/>
        </w:rPr>
        <w:t xml:space="preserve">nical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progress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Our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findings were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robust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to alternative measures of both patent rights and patent intensity, specification of the growth equation and sample, and controls for various possible confounds, including financial development, trade openness, and human capital.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