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Court Backlogs prevent ability to redress or fight injustice—damages the judicial system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Rebecca </w:t>
      </w:r>
      <w:r>
        <w:rPr>
          <w:b/>
          <w:i w:val="0"/>
          <w:smallCaps w:val="0"/>
          <w:strike w:val="0"/>
          <w:sz w:val="26"/>
          <w:u w:val="none"/>
        </w:rPr>
        <w:t>Buckwalter-Poza 23</w:t>
      </w:r>
      <w:r>
        <w:rPr>
          <w:b w:val="0"/>
          <w:i w:val="0"/>
          <w:smallCaps w:val="0"/>
          <w:strike w:val="0"/>
          <w:u w:val="none"/>
        </w:rPr>
        <w:t xml:space="preserve">,  senior Aron justice counsel at Alliance for Justice, “Expanding the Federal Judiciary Is Not About ‘Packing’ the Courts—It’s About *Saving* Them”, </w:t>
      </w:r>
      <w:r>
        <w:rPr>
          <w:b w:val="0"/>
          <w:i/>
          <w:smallCaps w:val="0"/>
          <w:strike w:val="0"/>
          <w:u w:val="none"/>
        </w:rPr>
        <w:t>Ms. Magazine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, December 8, 2023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excessively politicized </w:t>
      </w:r>
      <w:r>
        <w:rPr>
          <w:b w:val="0"/>
          <w:i w:val="0"/>
          <w:smallCaps w:val="0"/>
          <w:strike w:val="0"/>
          <w:sz w:val="22"/>
          <w:u w:val="single"/>
        </w:rPr>
        <w:t>confirmation process is not the only or even the biggest problem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federal judiciary faces. Across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country, federal courts carry overwhelming backlogs that are de facto </w:t>
      </w:r>
      <w:r>
        <w:rPr>
          <w:b/>
          <w:i w:val="0"/>
          <w:smallCaps w:val="0"/>
          <w:strike w:val="0"/>
          <w:sz w:val="22"/>
          <w:u w:val="single"/>
        </w:rPr>
        <w:t>deferring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denying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justice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thousands of people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When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federal courts can’t keep up with caseloads, </w:t>
      </w:r>
      <w:r>
        <w:rPr>
          <w:b w:val="0"/>
          <w:i w:val="0"/>
          <w:smallCaps w:val="0"/>
          <w:strike w:val="0"/>
          <w:sz w:val="16"/>
          <w:u w:val="none"/>
        </w:rPr>
        <w:t>parties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who require a federal forum to redress wrongs, vindicate their rights, or fight an injustice as a matter of jurisdiction are harmed—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sometimes profoundly. </w:t>
      </w:r>
      <w:r>
        <w:rPr>
          <w:b w:val="0"/>
          <w:i w:val="0"/>
          <w:smallCaps w:val="0"/>
          <w:strike w:val="0"/>
          <w:sz w:val="22"/>
          <w:u w:val="single"/>
        </w:rPr>
        <w:t>Plaintiffs and defendants alike accept compromises and sacrifices they should never have to entertain</w:t>
      </w:r>
      <w:r>
        <w:rPr>
          <w:b w:val="0"/>
          <w:i w:val="0"/>
          <w:smallCaps w:val="0"/>
          <w:strike w:val="0"/>
          <w:sz w:val="16"/>
          <w:u w:val="none"/>
        </w:rPr>
        <w:t>. A prime example from the civil system is arbitration. Proceedings before arbiters rather than judges and juries favor so-called “repeat players,” i.e., corporations and other deep-pocketed parties, who, accordingly, vocally advocate for arbitration as a solution to the backlog. Even when arbitration yields a just result, it does not create precedent that will help others facing the same issues in the future.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