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 causes a </w:t>
      </w:r>
      <w:r>
        <w:rPr>
          <w:b/>
          <w:i w:val="0"/>
          <w:smallCaps w:val="0"/>
          <w:strike w:val="0"/>
          <w:sz w:val="26"/>
          <w:u w:val="single"/>
        </w:rPr>
        <w:t>wave</w:t>
      </w:r>
      <w:r>
        <w:rPr>
          <w:b/>
          <w:i w:val="0"/>
          <w:smallCaps w:val="0"/>
          <w:strike w:val="0"/>
          <w:sz w:val="26"/>
          <w:u w:val="none"/>
        </w:rPr>
        <w:t xml:space="preserve"> of attacks</w:t>
      </w:r>
    </w:p>
    <w:p>
      <w:pPr>
        <w:spacing w:after="80"/>
      </w:pPr>
      <w:r>
        <w:rPr>
          <w:b w:val="0"/>
          <w:i w:val="0"/>
          <w:smallCaps w:val="0"/>
          <w:strike w:val="0"/>
          <w:u w:val="none"/>
        </w:rPr>
        <w:t xml:space="preserve">Jeremy </w:t>
      </w:r>
      <w:r>
        <w:rPr>
          <w:b/>
          <w:i w:val="0"/>
          <w:smallCaps w:val="0"/>
          <w:strike w:val="0"/>
          <w:sz w:val="26"/>
          <w:u w:val="none"/>
        </w:rPr>
        <w:t>Shapiro 3</w:t>
      </w:r>
      <w:r>
        <w:rPr>
          <w:b w:val="0"/>
          <w:i w:val="0"/>
          <w:smallCaps w:val="0"/>
          <w:strike w:val="0"/>
          <w:u w:val="none"/>
        </w:rPr>
        <w:t xml:space="preserve">, Associate Director and Research Associate at the Brookings Institute, “French Lessons: The Importance of the Judicial System in Fighting Terrorism”, </w:t>
      </w:r>
      <w:r>
        <w:rPr>
          <w:b w:val="0"/>
          <w:i w:val="0"/>
          <w:smallCaps w:val="0"/>
          <w:strike w:val="0"/>
          <w:u w:val="none"/>
        </w:rPr>
        <w:t>March,  http://www.brookings.edu/fp/cusf/analysis/</w:t>
      </w:r>
      <w:r>
        <w:rPr>
          <w:b w:val="0"/>
          <w:i w:val="0"/>
          <w:smallCaps w:val="0"/>
          <w:strike w:val="0"/>
          <w:u w:val="none"/>
        </w:rPr>
        <w:t xml:space="preserve"> shapiro2003032 5.htm</w:t>
      </w:r>
    </w:p>
    <w:p>
      <w:pPr>
        <w:spacing w:after="60"/>
      </w:pPr>
      <w:r>
        <w:rPr>
          <w:b w:val="0"/>
          <w:i w:val="0"/>
          <w:smallCaps w:val="0"/>
          <w:strike w:val="0"/>
          <w:sz w:val="20"/>
          <w:u w:val="single"/>
        </w:rPr>
        <w:t xml:space="preserve">The unique nature of terrorism means that maintaining the </w:t>
      </w:r>
      <w:r>
        <w:rPr>
          <w:b w:val="0"/>
          <w:i w:val="0"/>
          <w:smallCaps w:val="0"/>
          <w:strike w:val="0"/>
          <w:sz w:val="20"/>
          <w:highlight w:val="cyan"/>
          <w:u w:val="single"/>
        </w:rPr>
        <w:t>appearance of justice</w:t>
      </w:r>
      <w:r>
        <w:rPr>
          <w:b w:val="0"/>
          <w:i w:val="0"/>
          <w:smallCaps w:val="0"/>
          <w:strike w:val="0"/>
          <w:sz w:val="20"/>
          <w:u w:val="single"/>
        </w:rPr>
        <w:t xml:space="preserve"> and democratic l</w:t>
      </w:r>
      <w:r>
        <w:rPr>
          <w:b w:val="0"/>
          <w:i w:val="0"/>
          <w:smallCaps w:val="0"/>
          <w:strike w:val="0"/>
          <w:sz w:val="20"/>
          <w:highlight w:val="cyan"/>
          <w:u w:val="single"/>
        </w:rPr>
        <w:t>egitimacy</w:t>
      </w:r>
      <w:r>
        <w:rPr>
          <w:b w:val="0"/>
          <w:i w:val="0"/>
          <w:smallCaps w:val="0"/>
          <w:strike w:val="0"/>
          <w:sz w:val="20"/>
          <w:u w:val="single"/>
        </w:rPr>
        <w:t xml:space="preserve"> will be much more </w:t>
      </w:r>
      <w:r>
        <w:rPr>
          <w:b w:val="0"/>
          <w:i w:val="0"/>
          <w:smallCaps w:val="0"/>
          <w:strike w:val="0"/>
          <w:sz w:val="20"/>
          <w:highlight w:val="cyan"/>
          <w:u w:val="single"/>
        </w:rPr>
        <w:t>important than</w:t>
      </w:r>
      <w:r>
        <w:rPr>
          <w:b w:val="0"/>
          <w:i w:val="0"/>
          <w:smallCaps w:val="0"/>
          <w:strike w:val="0"/>
          <w:sz w:val="20"/>
          <w:u w:val="single"/>
        </w:rPr>
        <w:t xml:space="preserve"> in </w:t>
      </w:r>
      <w:r>
        <w:rPr>
          <w:b w:val="0"/>
          <w:i w:val="0"/>
          <w:smallCaps w:val="0"/>
          <w:strike w:val="0"/>
          <w:sz w:val="20"/>
          <w:highlight w:val="cyan"/>
          <w:u w:val="single"/>
        </w:rPr>
        <w:t>past wars</w:t>
      </w:r>
      <w:r>
        <w:rPr>
          <w:b w:val="0"/>
          <w:i w:val="0"/>
          <w:smallCaps w:val="0"/>
          <w:strike w:val="0"/>
          <w:sz w:val="16"/>
          <w:u w:val="none"/>
        </w:rPr>
        <w:t xml:space="preserve">. The terrorist threat is in a perpetual state of mutation and adaptation in response to government efforts to oppose it. </w:t>
      </w:r>
      <w:r>
        <w:rPr>
          <w:b w:val="0"/>
          <w:i w:val="0"/>
          <w:smallCaps w:val="0"/>
          <w:strike w:val="0"/>
          <w:sz w:val="20"/>
          <w:u w:val="single"/>
        </w:rPr>
        <w:t>The war on terrorism</w:t>
      </w:r>
      <w:r>
        <w:rPr>
          <w:b w:val="0"/>
          <w:i w:val="0"/>
          <w:smallCaps w:val="0"/>
          <w:strike w:val="0"/>
          <w:sz w:val="16"/>
          <w:u w:val="none"/>
        </w:rPr>
        <w:t xml:space="preserve"> more closely resembles the war on drugs than World War II; it </w:t>
      </w:r>
      <w:r>
        <w:rPr>
          <w:b w:val="0"/>
          <w:i w:val="0"/>
          <w:smallCaps w:val="0"/>
          <w:strike w:val="0"/>
          <w:sz w:val="20"/>
          <w:u w:val="single"/>
        </w:rPr>
        <w:t>is unlikely to have any discernable endpoint</w:t>
      </w:r>
      <w:r>
        <w:rPr>
          <w:b w:val="0"/>
          <w:i w:val="0"/>
          <w:smallCaps w:val="0"/>
          <w:strike w:val="0"/>
          <w:sz w:val="16"/>
          <w:u w:val="none"/>
        </w:rPr>
        <w:t xml:space="preserve">, only irregular periods of calm. The French experience shows that </w:t>
      </w:r>
      <w:r>
        <w:rPr>
          <w:b w:val="0"/>
          <w:i w:val="0"/>
          <w:smallCaps w:val="0"/>
          <w:strike w:val="0"/>
          <w:sz w:val="20"/>
          <w:u w:val="single"/>
        </w:rPr>
        <w:t>ad-hoc anti-terrorist measures that have little basis in societal values</w:t>
      </w:r>
      <w:r>
        <w:rPr>
          <w:b w:val="0"/>
          <w:i w:val="0"/>
          <w:smallCaps w:val="0"/>
          <w:strike w:val="0"/>
          <w:sz w:val="16"/>
          <w:u w:val="none"/>
        </w:rPr>
        <w:t xml:space="preserve"> and shallow support in public opinion may </w:t>
      </w:r>
      <w:r>
        <w:rPr>
          <w:b w:val="0"/>
          <w:i w:val="0"/>
          <w:smallCaps w:val="0"/>
          <w:strike w:val="0"/>
          <w:sz w:val="20"/>
          <w:u w:val="single"/>
        </w:rPr>
        <w:t>wither away during</w:t>
      </w:r>
      <w:r>
        <w:rPr>
          <w:b w:val="0"/>
          <w:i w:val="0"/>
          <w:smallCaps w:val="0"/>
          <w:strike w:val="0"/>
          <w:sz w:val="16"/>
          <w:u w:val="none"/>
        </w:rPr>
        <w:t xml:space="preserve"> the periods of </w:t>
      </w:r>
      <w:r>
        <w:rPr>
          <w:b w:val="0"/>
          <w:i w:val="0"/>
          <w:smallCaps w:val="0"/>
          <w:strike w:val="0"/>
          <w:sz w:val="20"/>
          <w:u w:val="single"/>
        </w:rPr>
        <w:t>calm</w:t>
      </w:r>
      <w:r>
        <w:rPr>
          <w:b w:val="0"/>
          <w:i w:val="0"/>
          <w:smallCaps w:val="0"/>
          <w:strike w:val="0"/>
          <w:sz w:val="16"/>
          <w:u w:val="none"/>
        </w:rPr>
        <w:t xml:space="preserve">. </w:t>
      </w:r>
      <w:r>
        <w:rPr>
          <w:b w:val="0"/>
          <w:i w:val="0"/>
          <w:smallCaps w:val="0"/>
          <w:strike w:val="0"/>
          <w:sz w:val="20"/>
          <w:u w:val="single"/>
        </w:rPr>
        <w:t xml:space="preserve">In the U.S., there is an enormous </w:t>
      </w:r>
      <w:r>
        <w:rPr>
          <w:b w:val="0"/>
          <w:i w:val="0"/>
          <w:smallCaps w:val="0"/>
          <w:strike w:val="0"/>
          <w:sz w:val="20"/>
          <w:highlight w:val="cyan"/>
          <w:u w:val="single"/>
        </w:rPr>
        <w:t>reservoir of legitimacy</w:t>
      </w:r>
      <w:r>
        <w:rPr>
          <w:b w:val="0"/>
          <w:i w:val="0"/>
          <w:smallCaps w:val="0"/>
          <w:strike w:val="0"/>
          <w:sz w:val="16"/>
          <w:u w:val="none"/>
        </w:rPr>
        <w:t xml:space="preserve">, established by over 200 years of history and tradition, </w:t>
      </w:r>
      <w:r>
        <w:rPr>
          <w:b w:val="0"/>
          <w:i w:val="0"/>
          <w:smallCaps w:val="0"/>
          <w:strike w:val="0"/>
          <w:sz w:val="20"/>
          <w:u w:val="single"/>
        </w:rPr>
        <w:t>in the judiciary</w:t>
      </w:r>
      <w:r>
        <w:rPr>
          <w:b w:val="0"/>
          <w:i w:val="0"/>
          <w:smallCaps w:val="0"/>
          <w:strike w:val="0"/>
          <w:sz w:val="16"/>
          <w:u w:val="none"/>
        </w:rPr>
        <w:t xml:space="preserve">. </w:t>
      </w:r>
      <w:r>
        <w:rPr>
          <w:b w:val="0"/>
          <w:i w:val="0"/>
          <w:smallCaps w:val="0"/>
          <w:strike w:val="0"/>
          <w:sz w:val="20"/>
          <w:u w:val="single"/>
        </w:rPr>
        <w:t>That</w:t>
      </w:r>
      <w:r>
        <w:rPr>
          <w:b w:val="0"/>
          <w:i w:val="0"/>
          <w:smallCaps w:val="0"/>
          <w:strike w:val="0"/>
          <w:sz w:val="16"/>
          <w:u w:val="none"/>
        </w:rPr>
        <w:t xml:space="preserve"> reservoir </w:t>
      </w:r>
      <w:r>
        <w:rPr>
          <w:b w:val="0"/>
          <w:i w:val="0"/>
          <w:smallCaps w:val="0"/>
          <w:strike w:val="0"/>
          <w:sz w:val="20"/>
          <w:u w:val="single"/>
        </w:rPr>
        <w:t xml:space="preserve">represents an </w:t>
      </w:r>
      <w:r>
        <w:rPr>
          <w:b w:val="0"/>
          <w:i w:val="0"/>
          <w:smallCaps w:val="0"/>
          <w:strike w:val="0"/>
          <w:sz w:val="20"/>
          <w:highlight w:val="cyan"/>
          <w:u w:val="single"/>
        </w:rPr>
        <w:t>important asset</w:t>
      </w:r>
      <w:r>
        <w:rPr>
          <w:b w:val="0"/>
          <w:i w:val="0"/>
          <w:smallCaps w:val="0"/>
          <w:strike w:val="0"/>
          <w:sz w:val="16"/>
          <w:highlight w:val="cyan"/>
          <w:u w:val="none"/>
        </w:rPr>
        <w:t xml:space="preserve"> </w:t>
      </w:r>
      <w:r>
        <w:rPr>
          <w:b w:val="0"/>
          <w:i w:val="0"/>
          <w:smallCaps w:val="0"/>
          <w:strike w:val="0"/>
          <w:sz w:val="20"/>
          <w:highlight w:val="cyan"/>
          <w:u w:val="single"/>
        </w:rPr>
        <w:t>that the U.S.</w:t>
      </w:r>
      <w:r>
        <w:rPr>
          <w:b w:val="0"/>
          <w:i w:val="0"/>
          <w:smallCaps w:val="0"/>
          <w:strike w:val="0"/>
          <w:sz w:val="16"/>
          <w:u w:val="none"/>
        </w:rPr>
        <w:t xml:space="preserve"> government </w:t>
      </w:r>
      <w:r>
        <w:rPr>
          <w:b w:val="0"/>
          <w:i w:val="0"/>
          <w:smallCaps w:val="0"/>
          <w:strike w:val="0"/>
          <w:sz w:val="20"/>
          <w:u w:val="single"/>
        </w:rPr>
        <w:t xml:space="preserve">can </w:t>
      </w:r>
      <w:r>
        <w:rPr>
          <w:b w:val="0"/>
          <w:i w:val="0"/>
          <w:smallCaps w:val="0"/>
          <w:strike w:val="0"/>
          <w:sz w:val="20"/>
          <w:highlight w:val="cyan"/>
          <w:u w:val="single"/>
        </w:rPr>
        <w:t>profit from</w:t>
      </w:r>
      <w:r>
        <w:rPr>
          <w:b w:val="0"/>
          <w:i w:val="0"/>
          <w:smallCaps w:val="0"/>
          <w:strike w:val="0"/>
          <w:sz w:val="20"/>
          <w:u w:val="single"/>
        </w:rPr>
        <w:t xml:space="preserve"> to </w:t>
      </w:r>
      <w:r>
        <w:rPr>
          <w:b w:val="0"/>
          <w:i w:val="0"/>
          <w:smallCaps w:val="0"/>
          <w:strike w:val="0"/>
          <w:sz w:val="20"/>
          <w:u w:val="single"/>
        </w:rPr>
        <w:t xml:space="preserve">maintain </w:t>
      </w:r>
      <w:r>
        <w:rPr>
          <w:b w:val="0"/>
          <w:i w:val="0"/>
          <w:smallCaps w:val="0"/>
          <w:strike w:val="0"/>
          <w:sz w:val="20"/>
          <w:highlight w:val="cyan"/>
          <w:u w:val="single"/>
        </w:rPr>
        <w:t>long-term vigilance</w:t>
      </w:r>
      <w:r>
        <w:rPr>
          <w:b w:val="0"/>
          <w:i w:val="0"/>
          <w:smallCaps w:val="0"/>
          <w:strike w:val="0"/>
          <w:sz w:val="20"/>
          <w:u w:val="single"/>
        </w:rPr>
        <w:t xml:space="preserve"> in this</w:t>
      </w:r>
      <w:r>
        <w:rPr>
          <w:b w:val="0"/>
          <w:i w:val="0"/>
          <w:smallCaps w:val="0"/>
          <w:strike w:val="0"/>
          <w:sz w:val="16"/>
          <w:u w:val="none"/>
        </w:rPr>
        <w:t xml:space="preserve"> type of </w:t>
      </w:r>
      <w:r>
        <w:rPr>
          <w:b w:val="0"/>
          <w:i w:val="0"/>
          <w:smallCaps w:val="0"/>
          <w:strike w:val="0"/>
          <w:sz w:val="20"/>
          <w:u w:val="single"/>
        </w:rPr>
        <w:t>war</w:t>
      </w:r>
      <w:r>
        <w:rPr>
          <w:b w:val="0"/>
          <w:i w:val="0"/>
          <w:smallCaps w:val="0"/>
          <w:strike w:val="0"/>
          <w:sz w:val="16"/>
          <w:u w:val="none"/>
        </w:rPr>
        <w:t xml:space="preserve">. Despite the unusual opportunity for innovation afforded by the crisis of September 11, the U.S. government has not tried to reform American judicial institutions to enable them to meet the threat of terrorism. </w:t>
      </w:r>
      <w:r>
        <w:rPr>
          <w:b w:val="0"/>
          <w:i w:val="0"/>
          <w:smallCaps w:val="0"/>
          <w:strike w:val="0"/>
          <w:sz w:val="20"/>
          <w:u w:val="single"/>
        </w:rPr>
        <w:t xml:space="preserve">To </w:t>
      </w:r>
      <w:r>
        <w:rPr>
          <w:b w:val="0"/>
          <w:i w:val="0"/>
          <w:smallCaps w:val="0"/>
          <w:strike w:val="0"/>
          <w:sz w:val="20"/>
          <w:highlight w:val="cyan"/>
          <w:u w:val="single"/>
        </w:rPr>
        <w:t>prevent</w:t>
      </w:r>
      <w:r>
        <w:rPr>
          <w:b w:val="0"/>
          <w:i w:val="0"/>
          <w:smallCaps w:val="0"/>
          <w:strike w:val="0"/>
          <w:sz w:val="20"/>
          <w:u w:val="single"/>
        </w:rPr>
        <w:t xml:space="preserve"> the </w:t>
      </w:r>
      <w:r>
        <w:rPr>
          <w:b w:val="0"/>
          <w:i w:val="0"/>
          <w:smallCaps w:val="0"/>
          <w:strike w:val="0"/>
          <w:sz w:val="20"/>
          <w:highlight w:val="cyan"/>
          <w:u w:val="single"/>
        </w:rPr>
        <w:t>next wave of attacks</w:t>
      </w:r>
      <w:r>
        <w:rPr>
          <w:b w:val="0"/>
          <w:i w:val="0"/>
          <w:smallCaps w:val="0"/>
          <w:strike w:val="0"/>
          <w:sz w:val="16"/>
          <w:u w:val="none"/>
        </w:rPr>
        <w:t xml:space="preserve">, however far off they might be, and to avoid re-inventing a slightly different wheel each time </w:t>
      </w:r>
      <w:r>
        <w:rPr>
          <w:b w:val="0"/>
          <w:i w:val="0"/>
          <w:smallCaps w:val="0"/>
          <w:strike w:val="0"/>
          <w:sz w:val="20"/>
          <w:u w:val="single"/>
        </w:rPr>
        <w:t>will r</w:t>
      </w:r>
      <w:r>
        <w:rPr>
          <w:b w:val="0"/>
          <w:i w:val="0"/>
          <w:smallCaps w:val="0"/>
          <w:strike w:val="0"/>
          <w:sz w:val="20"/>
          <w:highlight w:val="cyan"/>
          <w:u w:val="single"/>
        </w:rPr>
        <w:t>equire</w:t>
      </w:r>
      <w:r>
        <w:rPr>
          <w:b w:val="0"/>
          <w:i w:val="0"/>
          <w:smallCaps w:val="0"/>
          <w:strike w:val="0"/>
          <w:sz w:val="16"/>
          <w:u w:val="none"/>
        </w:rPr>
        <w:t xml:space="preserve"> giving life to </w:t>
      </w:r>
      <w:r>
        <w:rPr>
          <w:b w:val="0"/>
          <w:i w:val="0"/>
          <w:smallCaps w:val="0"/>
          <w:strike w:val="0"/>
          <w:sz w:val="20"/>
          <w:highlight w:val="cyan"/>
          <w:u w:val="single"/>
        </w:rPr>
        <w:t>institutions that can persist</w:t>
      </w:r>
      <w:r>
        <w:rPr>
          <w:b w:val="0"/>
          <w:i w:val="0"/>
          <w:smallCaps w:val="0"/>
          <w:strike w:val="0"/>
          <w:sz w:val="16"/>
          <w:u w:val="none"/>
        </w:rPr>
        <w:t xml:space="preserve"> and evolve, </w:t>
      </w:r>
      <w:r>
        <w:rPr>
          <w:b w:val="0"/>
          <w:i w:val="0"/>
          <w:smallCaps w:val="0"/>
          <w:strike w:val="0"/>
          <w:sz w:val="20"/>
          <w:u w:val="single"/>
        </w:rPr>
        <w:t>even in times of low terrorist activity</w:t>
      </w:r>
      <w:r>
        <w:rPr>
          <w:b w:val="0"/>
          <w:i w:val="0"/>
          <w:smallCaps w:val="0"/>
          <w:strike w:val="0"/>
          <w:sz w:val="16"/>
          <w:u w:val="none"/>
        </w:rPr>
        <w:t xml:space="preserve">. Given the numerous differences between the two countries, the U.S. cannot and should not simply import the French system, but it can learn from their mistakes. Their experience suggests a few possible reforms: • A specialized U.S. Attorney tasked solely with terrorism cases and entirely responsible for prosecuting such cases in the U.S. • Direct and formal links between that U.S. Attorney’s office and the various intelligence agencies, allowing prosecutors to task the intelligences agencies during judicial investigations • Special procedures for selecting and protecting juries in terrorism cases and special rules of evidence that allow for increased protection of classified information in terrorist cases Creating a normal, civilian judicial process that can prosecute terrorists and yet retain legitimacy is not merely morally satisfying. It may also help to prevent terrorist attacks in the long run. Not incidentally, </w:t>
      </w:r>
      <w:r>
        <w:rPr>
          <w:b w:val="0"/>
          <w:i w:val="0"/>
          <w:smallCaps w:val="0"/>
          <w:strike w:val="0"/>
          <w:sz w:val="20"/>
          <w:u w:val="single"/>
        </w:rPr>
        <w:t>it would demonstrate to the world</w:t>
      </w:r>
      <w:r>
        <w:rPr>
          <w:b w:val="0"/>
          <w:i w:val="0"/>
          <w:smallCaps w:val="0"/>
          <w:strike w:val="0"/>
          <w:sz w:val="16"/>
          <w:u w:val="none"/>
        </w:rPr>
        <w:t xml:space="preserve"> a continuing </w:t>
      </w:r>
      <w:r>
        <w:rPr>
          <w:b w:val="0"/>
          <w:i w:val="0"/>
          <w:smallCaps w:val="0"/>
          <w:strike w:val="0"/>
          <w:sz w:val="20"/>
          <w:u w:val="single"/>
        </w:rPr>
        <w:t>faith in the ability of democratic societies to manage the threat of terrorism</w:t>
      </w:r>
      <w:r>
        <w:rPr>
          <w:b w:val="0"/>
          <w:i w:val="0"/>
          <w:smallCaps w:val="0"/>
          <w:strike w:val="0"/>
          <w:sz w:val="16"/>
          <w:u w:val="none"/>
        </w:rPr>
        <w:t xml:space="preserve"> without sacrificing the very values they so desperately desire to protect.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