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Courts Overloaded Now—shortage of prosecutors and judges </w:t>
      </w:r>
    </w:p>
    <w:p>
      <w:pPr>
        <w:spacing w:after="80"/>
      </w:pPr>
      <w:r>
        <w:rPr>
          <w:b w:val="0"/>
          <w:i w:val="0"/>
          <w:smallCaps w:val="0"/>
          <w:strike w:val="0"/>
          <w:u w:val="none"/>
        </w:rPr>
        <w:t xml:space="preserve">Amanda </w:t>
      </w:r>
      <w:r>
        <w:rPr>
          <w:b/>
          <w:i w:val="0"/>
          <w:smallCaps w:val="0"/>
          <w:strike w:val="0"/>
          <w:sz w:val="26"/>
          <w:u w:val="none"/>
        </w:rPr>
        <w:t>Hernandez 24</w:t>
      </w:r>
      <w:r>
        <w:rPr>
          <w:b w:val="0"/>
          <w:i w:val="0"/>
          <w:smallCaps w:val="0"/>
          <w:strike w:val="0"/>
          <w:u w:val="none"/>
        </w:rPr>
        <w:t xml:space="preserve">, staff writer for Stateline, “Shortage of prosecutors, judges leads to widespread court backlogs”, </w:t>
      </w:r>
      <w:r>
        <w:rPr>
          <w:b w:val="0"/>
          <w:i/>
          <w:smallCaps w:val="0"/>
          <w:strike w:val="0"/>
          <w:u w:val="none"/>
        </w:rPr>
        <w:t>Stateline</w:t>
      </w:r>
      <w:r>
        <w:rPr>
          <w:b w:val="0"/>
          <w:i w:val="0"/>
          <w:smallCaps w:val="0"/>
          <w:strike w:val="0"/>
          <w:u w:val="none"/>
        </w:rPr>
        <w:t xml:space="preserve">, </w:t>
      </w:r>
      <w:r>
        <w:rPr>
          <w:b w:val="0"/>
          <w:i w:val="0"/>
          <w:smallCaps w:val="0"/>
          <w:strike w:val="0"/>
          <w:u w:val="none"/>
        </w:rPr>
        <w:t xml:space="preserve">, January 25, 2024 </w:t>
      </w:r>
    </w:p>
    <w:p>
      <w:pPr>
        <w:spacing w:after="60"/>
      </w:pPr>
      <w:r>
        <w:rPr>
          <w:b w:val="0"/>
          <w:i w:val="0"/>
          <w:smallCaps w:val="0"/>
          <w:strike w:val="0"/>
          <w:sz w:val="16"/>
          <w:u w:val="none"/>
        </w:rPr>
        <w:t xml:space="preserve">Still reeling from </w:t>
      </w:r>
      <w:r>
        <w:rPr>
          <w:b w:val="0"/>
          <w:i w:val="0"/>
          <w:smallCaps w:val="0"/>
          <w:strike w:val="0"/>
          <w:sz w:val="22"/>
          <w:u w:val="single"/>
        </w:rPr>
        <w:t>the COVID-19 pandemic</w:t>
      </w:r>
      <w:r>
        <w:rPr>
          <w:b w:val="0"/>
          <w:i w:val="0"/>
          <w:smallCaps w:val="0"/>
          <w:strike w:val="0"/>
          <w:sz w:val="16"/>
          <w:u w:val="none"/>
        </w:rPr>
        <w:t>,</w:t>
      </w:r>
      <w:r>
        <w:rPr>
          <w:b w:val="0"/>
          <w:i w:val="0"/>
          <w:smallCaps w:val="0"/>
          <w:strike w:val="0"/>
          <w:sz w:val="22"/>
          <w:u w:val="single"/>
        </w:rPr>
        <w:t xml:space="preserve"> court systems in many states are working to clear their case </w:t>
      </w:r>
      <w:r>
        <w:rPr>
          <w:b/>
          <w:i w:val="0"/>
          <w:smallCaps w:val="0"/>
          <w:strike w:val="0"/>
          <w:sz w:val="22"/>
          <w:u w:val="single"/>
        </w:rPr>
        <w:t>backlogs</w:t>
      </w:r>
      <w:r>
        <w:rPr>
          <w:b w:val="0"/>
          <w:i w:val="0"/>
          <w:smallCaps w:val="0"/>
          <w:strike w:val="0"/>
          <w:sz w:val="22"/>
          <w:u w:val="single"/>
        </w:rPr>
        <w:t>.</w:t>
      </w:r>
    </w:p>
    <w:p>
      <w:pPr>
        <w:spacing w:after="60"/>
      </w:pPr>
      <w:r>
        <w:rPr>
          <w:b w:val="0"/>
          <w:i w:val="0"/>
          <w:smallCaps w:val="0"/>
          <w:strike w:val="0"/>
          <w:sz w:val="16"/>
          <w:u w:val="none"/>
        </w:rPr>
        <w:t>Some court systems have moved cases faster using virtual court proceedings, court data dashboards and online jury selection. In other states, lawmakers are stepping in.</w:t>
      </w:r>
    </w:p>
    <w:p>
      <w:pPr>
        <w:spacing w:after="60"/>
      </w:pPr>
      <w:r>
        <w:rPr>
          <w:b w:val="0"/>
          <w:i w:val="0"/>
          <w:smallCaps w:val="0"/>
          <w:strike w:val="0"/>
          <w:sz w:val="22"/>
          <w:u w:val="single"/>
        </w:rPr>
        <w:t>The pandemic worsened problems that already had caused state and local court delays, legal experts say.</w:t>
      </w:r>
      <w:r>
        <w:rPr>
          <w:b w:val="0"/>
          <w:i w:val="0"/>
          <w:smallCaps w:val="0"/>
          <w:strike w:val="0"/>
          <w:sz w:val="16"/>
          <w:u w:val="none"/>
        </w:rPr>
        <w:t xml:space="preserve"> The </w:t>
      </w:r>
      <w:r>
        <w:rPr>
          <w:b w:val="0"/>
          <w:i w:val="0"/>
          <w:smallCaps w:val="0"/>
          <w:strike w:val="0"/>
          <w:sz w:val="22"/>
          <w:u w:val="single"/>
        </w:rPr>
        <w:t xml:space="preserve">hurdles include </w:t>
      </w:r>
      <w:r>
        <w:rPr>
          <w:b/>
          <w:i w:val="0"/>
          <w:smallCaps w:val="0"/>
          <w:strike w:val="0"/>
          <w:sz w:val="22"/>
          <w:u w:val="single"/>
        </w:rPr>
        <w:t>insufficient funding</w:t>
      </w:r>
      <w:r>
        <w:rPr>
          <w:b w:val="0"/>
          <w:i w:val="0"/>
          <w:smallCaps w:val="0"/>
          <w:strike w:val="0"/>
          <w:sz w:val="22"/>
          <w:u w:val="single"/>
        </w:rPr>
        <w:t>,</w:t>
      </w:r>
      <w:r>
        <w:rPr>
          <w:b/>
          <w:i w:val="0"/>
          <w:smallCaps w:val="0"/>
          <w:strike w:val="0"/>
          <w:sz w:val="22"/>
          <w:u w:val="single"/>
        </w:rPr>
        <w:t xml:space="preserve"> judicial vacancies,</w:t>
      </w:r>
      <w:r>
        <w:rPr>
          <w:b w:val="0"/>
          <w:i w:val="0"/>
          <w:smallCaps w:val="0"/>
          <w:strike w:val="0"/>
          <w:sz w:val="22"/>
          <w:u w:val="single"/>
        </w:rPr>
        <w:t xml:space="preserve"> lawyer </w:t>
      </w:r>
      <w:r>
        <w:rPr>
          <w:b/>
          <w:i w:val="0"/>
          <w:smallCaps w:val="0"/>
          <w:strike w:val="0"/>
          <w:sz w:val="22"/>
          <w:u w:val="single"/>
        </w:rPr>
        <w:t>shortages</w:t>
      </w:r>
      <w:r>
        <w:rPr>
          <w:b w:val="0"/>
          <w:i w:val="0"/>
          <w:smallCaps w:val="0"/>
          <w:strike w:val="0"/>
          <w:sz w:val="22"/>
          <w:u w:val="single"/>
        </w:rPr>
        <w:t xml:space="preserve"> and </w:t>
      </w:r>
      <w:r>
        <w:rPr>
          <w:b/>
          <w:i w:val="0"/>
          <w:smallCaps w:val="0"/>
          <w:strike w:val="0"/>
          <w:sz w:val="22"/>
          <w:u w:val="single"/>
        </w:rPr>
        <w:t>delays</w:t>
      </w:r>
      <w:r>
        <w:rPr>
          <w:b w:val="0"/>
          <w:i w:val="0"/>
          <w:smallCaps w:val="0"/>
          <w:strike w:val="0"/>
          <w:sz w:val="22"/>
          <w:u w:val="single"/>
        </w:rPr>
        <w:t xml:space="preserve"> processing digital and physical evidence</w:t>
      </w:r>
      <w:r>
        <w:rPr>
          <w:b w:val="0"/>
          <w:i w:val="0"/>
          <w:smallCaps w:val="0"/>
          <w:strike w:val="0"/>
          <w:sz w:val="16"/>
          <w:u w:val="none"/>
        </w:rPr>
        <w:t>.</w:t>
      </w:r>
    </w:p>
    <w:p>
      <w:pPr>
        <w:spacing w:after="60"/>
      </w:pPr>
      <w:r>
        <w:rPr>
          <w:b w:val="0"/>
          <w:i w:val="0"/>
          <w:smallCaps w:val="0"/>
          <w:strike w:val="0"/>
          <w:sz w:val="22"/>
          <w:u w:val="single"/>
        </w:rPr>
        <w:t>Some state legislators are particularly focused on shortages of prosecutors and judges</w:t>
      </w:r>
      <w:r>
        <w:rPr>
          <w:b w:val="0"/>
          <w:i w:val="0"/>
          <w:smallCaps w:val="0"/>
          <w:strike w:val="0"/>
          <w:sz w:val="16"/>
          <w:u w:val="none"/>
        </w:rPr>
        <w:t>. In Georgia, New York and Vermont, for example, lawmakers have filed or plan to offer bills that would increase prosecutor pay, boost the number of judges or streamline procedures to reduce the number of cases.</w:t>
      </w:r>
    </w:p>
    <w:p>
      <w:pPr>
        <w:spacing w:after="60"/>
      </w:pPr>
      <w:r>
        <w:rPr>
          <w:b w:val="0"/>
          <w:i w:val="0"/>
          <w:smallCaps w:val="0"/>
          <w:strike w:val="0"/>
          <w:sz w:val="16"/>
          <w:u w:val="none"/>
        </w:rPr>
        <w:t>“</w:t>
      </w:r>
      <w:r>
        <w:rPr>
          <w:b w:val="0"/>
          <w:i w:val="0"/>
          <w:smallCaps w:val="0"/>
          <w:strike w:val="0"/>
          <w:sz w:val="22"/>
          <w:u w:val="single"/>
        </w:rPr>
        <w:t>Managing cases today is much more complex on the part of our courts than it used to be, and the pandemic is just one more complexity,</w:t>
      </w:r>
      <w:r>
        <w:rPr>
          <w:b w:val="0"/>
          <w:i w:val="0"/>
          <w:smallCaps w:val="0"/>
          <w:strike w:val="0"/>
          <w:sz w:val="16"/>
          <w:u w:val="none"/>
        </w:rPr>
        <w:t>” said Brittany Kauffman, the CEO of the Institute for the Advancement of the American Legal System, an independent research center at the University of Denver.</w:t>
      </w:r>
    </w:p>
    <w:p>
      <w:pPr>
        <w:spacing w:after="60"/>
      </w:pPr>
      <w:r>
        <w:rPr>
          <w:b w:val="0"/>
          <w:i w:val="0"/>
          <w:smallCaps w:val="0"/>
          <w:strike w:val="0"/>
          <w:sz w:val="16"/>
          <w:u w:val="none"/>
        </w:rPr>
        <w:t xml:space="preserve">The </w:t>
      </w:r>
      <w:r>
        <w:rPr>
          <w:b w:val="0"/>
          <w:i w:val="0"/>
          <w:smallCaps w:val="0"/>
          <w:strike w:val="0"/>
          <w:sz w:val="22"/>
          <w:u w:val="single"/>
        </w:rPr>
        <w:t>bulk of the backlog in most states and counties are criminal trials.</w:t>
      </w:r>
      <w:r>
        <w:rPr>
          <w:b w:val="0"/>
          <w:i w:val="0"/>
          <w:smallCaps w:val="0"/>
          <w:strike w:val="0"/>
          <w:sz w:val="16"/>
          <w:u w:val="none"/>
        </w:rPr>
        <w:t xml:space="preserve"> Unlike civil or family law cases, they typically cannot be conducted online because criminal defendants have a constitutional right to face their accusers.</w:t>
      </w:r>
    </w:p>
    <w:p>
      <w:pPr>
        <w:spacing w:after="60"/>
      </w:pPr>
      <w:r>
        <w:rPr>
          <w:b w:val="0"/>
          <w:i w:val="0"/>
          <w:smallCaps w:val="0"/>
          <w:strike w:val="0"/>
          <w:sz w:val="22"/>
          <w:u w:val="single"/>
        </w:rPr>
        <w:t>The backlog poses significant challenges for defendants</w:t>
      </w:r>
      <w:r>
        <w:rPr>
          <w:b w:val="0"/>
          <w:i w:val="0"/>
          <w:smallCaps w:val="0"/>
          <w:strike w:val="0"/>
          <w:sz w:val="16"/>
          <w:u w:val="none"/>
        </w:rPr>
        <w:t>, whose right to a speedy trial can be jeopardized by extended pretrial detention. Those held in jail during pretrial detention may lose jobs and experience housing instability.</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