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Infectious diseases don’t cause extinction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Owen Cotton-</w:t>
      </w:r>
      <w:r>
        <w:rPr>
          <w:b/>
          <w:i w:val="0"/>
          <w:smallCaps w:val="0"/>
          <w:strike w:val="0"/>
          <w:sz w:val="26"/>
          <w:u w:val="none"/>
        </w:rPr>
        <w:t>Barratt 17</w:t>
      </w:r>
      <w:r>
        <w:rPr>
          <w:b w:val="0"/>
          <w:i w:val="0"/>
          <w:smallCaps w:val="0"/>
          <w:strike w:val="0"/>
          <w:u w:val="none"/>
        </w:rPr>
        <w:t>, et al, PhD in Pure Mathematics, Oxford, Lecturer in Mathematics at Oxford, Research Associate at the Future of Humanity Institute, 2/3/2017, Existential Risk: Diplomacy and Governance, https://www.fhi.ox.ac.uk/wp-content/uploads/Existential-Risks-2017-01-23.pdf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For most of human history, natural pandemics have posed the greatest risk of mass global fatalities.37 However, there are some reasons to believe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natural pandemics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very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unlikely to cause </w:t>
      </w:r>
      <w:r>
        <w:rPr>
          <w:b/>
          <w:i w:val="0"/>
          <w:smallCaps w:val="0"/>
          <w:strike w:val="0"/>
          <w:sz w:val="22"/>
          <w:u w:val="single"/>
        </w:rPr>
        <w:t xml:space="preserve">human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extinction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Analysis of the International Union for Conservation of Nature (IUCN) red list database has shown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833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recorded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plant and animal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species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extinctions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known to have occurred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since 1500,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than 4%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(31 species)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were ascribed to infectious disease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38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mammals and amphibians on this list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were globally dispersed,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factors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aside from infectious disease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also contributed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their extinction.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therefore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seems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own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very numerous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globally dispersed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capable of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rational response</w:t>
      </w:r>
      <w:r>
        <w:rPr>
          <w:b/>
          <w:i w:val="0"/>
          <w:smallCaps w:val="0"/>
          <w:strike w:val="0"/>
          <w:sz w:val="22"/>
          <w:u w:val="single"/>
        </w:rPr>
        <w:t xml:space="preserve"> to problems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very unlikely to be killed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natural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pandemic.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underlying explanation for this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highly lethal pathogens can kill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hosts before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a chance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spread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is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selective pressure for pathogens not to be</w:t>
      </w:r>
      <w:r>
        <w:rPr>
          <w:b/>
          <w:i w:val="0"/>
          <w:smallCaps w:val="0"/>
          <w:strike w:val="0"/>
          <w:sz w:val="22"/>
          <w:u w:val="single"/>
        </w:rPr>
        <w:t xml:space="preserve"> highly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lethal</w:t>
      </w:r>
      <w:r>
        <w:rPr>
          <w:b w:val="0"/>
          <w:i w:val="0"/>
          <w:smallCaps w:val="0"/>
          <w:strike w:val="0"/>
          <w:sz w:val="16"/>
          <w:u w:val="none"/>
        </w:rPr>
        <w:t>. Therefore, pathogens are likely to co-evolve with their hosts rather than kill all possible hosts.39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