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J</w:t>
      </w:r>
      <w:r>
        <w:rPr>
          <w:b/>
          <w:i w:val="0"/>
          <w:smallCaps w:val="0"/>
          <w:strike w:val="0"/>
          <w:sz w:val="26"/>
          <w:u w:val="none"/>
        </w:rPr>
        <w:t>ust imagining possible changes is necessary and can motivate action.</w:t>
      </w:r>
    </w:p>
    <w:p>
      <w:pPr>
        <w:spacing w:after="80"/>
      </w:pPr>
      <w:r>
        <w:rPr>
          <w:b w:val="0"/>
          <w:i w:val="0"/>
          <w:smallCaps w:val="0"/>
          <w:strike w:val="0"/>
          <w:u w:val="none"/>
        </w:rPr>
        <w:t xml:space="preserve">Elizabeth </w:t>
      </w:r>
      <w:r>
        <w:rPr>
          <w:b/>
          <w:i w:val="0"/>
          <w:smallCaps w:val="0"/>
          <w:strike w:val="0"/>
          <w:sz w:val="26"/>
          <w:u w:val="none"/>
        </w:rPr>
        <w:t>SHOVE</w:t>
      </w:r>
      <w:r>
        <w:rPr>
          <w:b w:val="0"/>
          <w:i w:val="0"/>
          <w:smallCaps w:val="0"/>
          <w:strike w:val="0"/>
          <w:u w:val="none"/>
        </w:rPr>
        <w:t xml:space="preserve"> Sociology @ Lancaster </w:t>
      </w:r>
      <w:r>
        <w:rPr>
          <w:b/>
          <w:i w:val="0"/>
          <w:smallCaps w:val="0"/>
          <w:strike w:val="0"/>
          <w:sz w:val="26"/>
          <w:u w:val="none"/>
        </w:rPr>
        <w:t>AND</w:t>
      </w:r>
      <w:r>
        <w:rPr>
          <w:b w:val="0"/>
          <w:i w:val="0"/>
          <w:smallCaps w:val="0"/>
          <w:strike w:val="0"/>
          <w:u w:val="none"/>
        </w:rPr>
        <w:t xml:space="preserve"> Gordon </w:t>
      </w:r>
      <w:r>
        <w:rPr>
          <w:b/>
          <w:i w:val="0"/>
          <w:smallCaps w:val="0"/>
          <w:strike w:val="0"/>
          <w:sz w:val="26"/>
          <w:u w:val="none"/>
        </w:rPr>
        <w:t>WALKER</w:t>
      </w:r>
      <w:r>
        <w:rPr>
          <w:b w:val="0"/>
          <w:i w:val="0"/>
          <w:smallCaps w:val="0"/>
          <w:strike w:val="0"/>
          <w:u w:val="none"/>
        </w:rPr>
        <w:t xml:space="preserve"> Geography @ Lancaster </w:t>
      </w:r>
      <w:r>
        <w:rPr>
          <w:b/>
          <w:i w:val="0"/>
          <w:smallCaps w:val="0"/>
          <w:strike w:val="0"/>
          <w:sz w:val="26"/>
          <w:u w:val="none"/>
        </w:rPr>
        <w:t xml:space="preserve">‘7 </w:t>
      </w:r>
      <w:r>
        <w:rPr>
          <w:b w:val="0"/>
          <w:i w:val="0"/>
          <w:smallCaps w:val="0"/>
          <w:strike w:val="0"/>
          <w:u w:val="none"/>
        </w:rPr>
        <w:t xml:space="preserve">“CAUTION! Transitions ahead: politics, practice, and sustainable transition management” </w:t>
      </w:r>
      <w:r>
        <w:rPr>
          <w:b w:val="0"/>
          <w:i/>
          <w:smallCaps w:val="0"/>
          <w:strike w:val="0"/>
          <w:u w:val="none"/>
        </w:rPr>
        <w:t>Environment and Planning C</w:t>
      </w:r>
      <w:r>
        <w:rPr>
          <w:b w:val="0"/>
          <w:i w:val="0"/>
          <w:smallCaps w:val="0"/>
          <w:strike w:val="0"/>
          <w:u w:val="none"/>
        </w:rPr>
        <w:t xml:space="preserve"> 39 (4)</w:t>
      </w:r>
    </w:p>
    <w:p>
      <w:pPr>
        <w:spacing w:after="60"/>
      </w:pPr>
      <w:r>
        <w:rPr>
          <w:b w:val="0"/>
          <w:i w:val="0"/>
          <w:smallCaps w:val="0"/>
          <w:strike w:val="0"/>
          <w:sz w:val="14"/>
          <w:u w:val="none"/>
        </w:rPr>
        <w:t xml:space="preserve">For academic readers, our commentary argues for loosening the intellectual grip of ‘innovation studies’, for backing off from the nested, hierarchical multi-level model as the only model in town, and for exploring other social scientific, but also systemic theories of change. </w:t>
      </w:r>
      <w:r>
        <w:rPr>
          <w:b w:val="0"/>
          <w:i w:val="0"/>
          <w:smallCaps w:val="0"/>
          <w:strike w:val="0"/>
          <w:u w:val="single"/>
        </w:rPr>
        <w:t>The more we think about the politics and practicalities of</w:t>
      </w:r>
      <w:r>
        <w:rPr>
          <w:b w:val="0"/>
          <w:i w:val="0"/>
          <w:smallCaps w:val="0"/>
          <w:strike w:val="0"/>
          <w:sz w:val="14"/>
          <w:u w:val="none"/>
        </w:rPr>
        <w:t xml:space="preserve"> reflexive </w:t>
      </w:r>
      <w:r>
        <w:rPr>
          <w:b w:val="0"/>
          <w:i w:val="0"/>
          <w:smallCaps w:val="0"/>
          <w:strike w:val="0"/>
          <w:u w:val="single"/>
        </w:rPr>
        <w:t>transition management</w:t>
      </w:r>
      <w:r>
        <w:rPr>
          <w:b w:val="0"/>
          <w:i w:val="0"/>
          <w:smallCaps w:val="0"/>
          <w:strike w:val="0"/>
          <w:sz w:val="14"/>
          <w:u w:val="none"/>
        </w:rPr>
        <w:t xml:space="preserve">, the more complex the process appears: for a policy audience, our words of caution could be read as an invitation to abandon the whole endeavour. If agency, predictability and legitimacy are as limited as we’ve suggested, this might be the only sensible conclusion.However, </w:t>
      </w:r>
      <w:r>
        <w:rPr>
          <w:b w:val="0"/>
          <w:i w:val="0"/>
          <w:smallCaps w:val="0"/>
          <w:strike w:val="0"/>
          <w:u w:val="single"/>
        </w:rPr>
        <w:t>we are with Rip</w:t>
      </w:r>
      <w:r>
        <w:rPr>
          <w:b w:val="0"/>
          <w:i w:val="0"/>
          <w:smallCaps w:val="0"/>
          <w:strike w:val="0"/>
          <w:sz w:val="14"/>
          <w:u w:val="none"/>
        </w:rPr>
        <w:t xml:space="preserve"> (2006) </w:t>
      </w:r>
      <w:r>
        <w:rPr>
          <w:b w:val="0"/>
          <w:i w:val="0"/>
          <w:smallCaps w:val="0"/>
          <w:strike w:val="0"/>
          <w:sz w:val="14"/>
          <w:highlight w:val="cyan"/>
          <w:u w:val="none"/>
        </w:rPr>
        <w:t>i</w:t>
      </w:r>
      <w:r>
        <w:rPr>
          <w:b w:val="0"/>
          <w:i w:val="0"/>
          <w:smallCaps w:val="0"/>
          <w:strike w:val="0"/>
          <w:highlight w:val="cyan"/>
          <w:u w:val="single"/>
        </w:rPr>
        <w:t>n recognising the value</w:t>
      </w:r>
      <w:r>
        <w:rPr>
          <w:b w:val="0"/>
          <w:i w:val="0"/>
          <w:smallCaps w:val="0"/>
          <w:strike w:val="0"/>
          <w:u w:val="single"/>
        </w:rPr>
        <w:t xml:space="preserve">, productivity and everyday necessity </w:t>
      </w:r>
      <w:r>
        <w:rPr>
          <w:b w:val="0"/>
          <w:i w:val="0"/>
          <w:smallCaps w:val="0"/>
          <w:strike w:val="0"/>
          <w:highlight w:val="cyan"/>
          <w:u w:val="single"/>
        </w:rPr>
        <w:t xml:space="preserve">of an </w:t>
      </w:r>
      <w:r>
        <w:rPr>
          <w:b/>
          <w:i w:val="0"/>
          <w:smallCaps w:val="0"/>
          <w:strike w:val="0"/>
          <w:highlight w:val="cyan"/>
          <w:u w:val="single"/>
        </w:rPr>
        <w:t>‘illusion of agency’</w:t>
      </w:r>
      <w:r>
        <w:rPr>
          <w:b w:val="0"/>
          <w:i w:val="0"/>
          <w:smallCaps w:val="0"/>
          <w:strike w:val="0"/>
          <w:sz w:val="14"/>
          <w:u w:val="none"/>
        </w:rPr>
        <w:t xml:space="preserve">, </w:t>
      </w:r>
      <w:r>
        <w:rPr>
          <w:b w:val="0"/>
          <w:i w:val="0"/>
          <w:smallCaps w:val="0"/>
          <w:strike w:val="0"/>
          <w:u w:val="single"/>
        </w:rPr>
        <w:t xml:space="preserve">and of the working expectation that </w:t>
      </w:r>
      <w:r>
        <w:rPr>
          <w:b w:val="0"/>
          <w:i w:val="0"/>
          <w:smallCaps w:val="0"/>
          <w:strike w:val="0"/>
          <w:highlight w:val="cyan"/>
          <w:u w:val="single"/>
        </w:rPr>
        <w:t xml:space="preserve">a difference can be made even in the face of </w:t>
      </w:r>
      <w:r>
        <w:rPr>
          <w:b w:val="0"/>
          <w:i w:val="0"/>
          <w:smallCaps w:val="0"/>
          <w:strike w:val="0"/>
          <w:u w:val="single"/>
        </w:rPr>
        <w:t xml:space="preserve">so much </w:t>
      </w:r>
      <w:r>
        <w:rPr>
          <w:b w:val="0"/>
          <w:i w:val="0"/>
          <w:smallCaps w:val="0"/>
          <w:strike w:val="0"/>
          <w:highlight w:val="cyan"/>
          <w:u w:val="single"/>
        </w:rPr>
        <w:t>evidence to the contrary</w:t>
      </w:r>
      <w:r>
        <w:rPr>
          <w:b w:val="0"/>
          <w:i w:val="0"/>
          <w:smallCaps w:val="0"/>
          <w:strike w:val="0"/>
          <w:u w:val="single"/>
        </w:rPr>
        <w:t>.</w:t>
      </w:r>
      <w:r>
        <w:rPr>
          <w:b w:val="0"/>
          <w:i w:val="0"/>
          <w:smallCaps w:val="0"/>
          <w:strike w:val="0"/>
          <w:sz w:val="14"/>
          <w:u w:val="none"/>
        </w:rPr>
        <w:t xml:space="preserve"> </w:t>
      </w:r>
      <w:r>
        <w:rPr>
          <w:b w:val="0"/>
          <w:i w:val="0"/>
          <w:smallCaps w:val="0"/>
          <w:strike w:val="0"/>
          <w:u w:val="single"/>
        </w:rPr>
        <w:t xml:space="preserve">The outcomes of </w:t>
      </w:r>
      <w:r>
        <w:rPr>
          <w:b w:val="0"/>
          <w:i w:val="0"/>
          <w:smallCaps w:val="0"/>
          <w:strike w:val="0"/>
          <w:highlight w:val="cyan"/>
          <w:u w:val="single"/>
        </w:rPr>
        <w:t>actions are unknowable</w:t>
      </w:r>
      <w:r>
        <w:rPr>
          <w:b w:val="0"/>
          <w:i w:val="0"/>
          <w:smallCaps w:val="0"/>
          <w:strike w:val="0"/>
          <w:sz w:val="14"/>
          <w:u w:val="none"/>
        </w:rPr>
        <w:t xml:space="preserve">, </w:t>
      </w:r>
      <w:r>
        <w:rPr>
          <w:b w:val="0"/>
          <w:i w:val="0"/>
          <w:smallCaps w:val="0"/>
          <w:strike w:val="0"/>
          <w:highlight w:val="cyan"/>
          <w:u w:val="single"/>
        </w:rPr>
        <w:t>the system unsteerable</w:t>
      </w:r>
      <w:r>
        <w:rPr>
          <w:b w:val="0"/>
          <w:i w:val="0"/>
          <w:smallCaps w:val="0"/>
          <w:strike w:val="0"/>
          <w:u w:val="single"/>
        </w:rPr>
        <w:t xml:space="preserve"> and the effects of deliberate intervention inherently unpredictable and, ironically, it is </w:t>
      </w:r>
      <w:r>
        <w:rPr>
          <w:b w:val="0"/>
          <w:i w:val="0"/>
          <w:smallCaps w:val="0"/>
          <w:strike w:val="0"/>
          <w:highlight w:val="cyan"/>
          <w:u w:val="single"/>
        </w:rPr>
        <w:t>this</w:t>
      </w:r>
      <w:r>
        <w:rPr>
          <w:b w:val="0"/>
          <w:i w:val="0"/>
          <w:smallCaps w:val="0"/>
          <w:strike w:val="0"/>
          <w:u w:val="single"/>
        </w:rPr>
        <w:t xml:space="preserve"> that </w:t>
      </w:r>
      <w:r>
        <w:rPr>
          <w:b w:val="0"/>
          <w:i w:val="0"/>
          <w:smallCaps w:val="0"/>
          <w:strike w:val="0"/>
          <w:highlight w:val="cyan"/>
          <w:u w:val="single"/>
        </w:rPr>
        <w:t>sustains concepts of agency</w:t>
      </w:r>
      <w:r>
        <w:rPr>
          <w:b w:val="0"/>
          <w:i w:val="0"/>
          <w:smallCaps w:val="0"/>
          <w:strike w:val="0"/>
          <w:u w:val="single"/>
        </w:rPr>
        <w:t xml:space="preserve"> and management.</w:t>
      </w:r>
      <w:r>
        <w:rPr>
          <w:b w:val="0"/>
          <w:i w:val="0"/>
          <w:smallCaps w:val="0"/>
          <w:strike w:val="0"/>
          <w:sz w:val="14"/>
          <w:u w:val="none"/>
        </w:rPr>
        <w:t xml:space="preserve"> As Rip argues ‘</w:t>
      </w:r>
      <w:r>
        <w:rPr>
          <w:b/>
          <w:i w:val="0"/>
          <w:smallCaps w:val="0"/>
          <w:strike w:val="0"/>
          <w:highlight w:val="cyan"/>
          <w:u w:val="single"/>
        </w:rPr>
        <w:t>illusions are productive</w:t>
      </w:r>
      <w:r>
        <w:rPr>
          <w:b w:val="0"/>
          <w:i w:val="0"/>
          <w:smallCaps w:val="0"/>
          <w:strike w:val="0"/>
          <w:u w:val="single"/>
        </w:rPr>
        <w:t xml:space="preserve"> be</w:t>
      </w:r>
      <w:r>
        <w:rPr>
          <w:b w:val="0"/>
          <w:i w:val="0"/>
          <w:smallCaps w:val="0"/>
          <w:strike w:val="0"/>
          <w:highlight w:val="cyan"/>
          <w:u w:val="single"/>
        </w:rPr>
        <w:t xml:space="preserve">cause they </w:t>
      </w:r>
      <w:r>
        <w:rPr>
          <w:b/>
          <w:i w:val="0"/>
          <w:smallCaps w:val="0"/>
          <w:strike w:val="0"/>
          <w:highlight w:val="cyan"/>
          <w:u w:val="single"/>
        </w:rPr>
        <w:t>motivate action</w:t>
      </w:r>
      <w:r>
        <w:rPr>
          <w:b w:val="0"/>
          <w:i w:val="0"/>
          <w:smallCaps w:val="0"/>
          <w:strike w:val="0"/>
          <w:highlight w:val="cyan"/>
          <w:u w:val="single"/>
        </w:rPr>
        <w:t xml:space="preserve"> and repair work, and thus something</w:t>
      </w:r>
      <w:r>
        <w:rPr>
          <w:b w:val="0"/>
          <w:i w:val="0"/>
          <w:smallCaps w:val="0"/>
          <w:strike w:val="0"/>
          <w:sz w:val="14"/>
          <w:u w:val="none"/>
        </w:rPr>
        <w:t xml:space="preserve"> (whatever</w:t>
      </w:r>
      <w:r>
        <w:rPr>
          <w:b w:val="0"/>
          <w:i w:val="0"/>
          <w:smallCaps w:val="0"/>
          <w:strike w:val="0"/>
          <w:highlight w:val="cyan"/>
          <w:u w:val="single"/>
        </w:rPr>
        <w:t>) is achieved’</w:t>
      </w:r>
      <w:r>
        <w:rPr>
          <w:b w:val="0"/>
          <w:i w:val="0"/>
          <w:smallCaps w:val="0"/>
          <w:strike w:val="0"/>
          <w:sz w:val="14"/>
          <w:u w:val="none"/>
        </w:rPr>
        <w:t xml:space="preserve"> (Rip 2006: 94). </w:t>
      </w:r>
      <w:r>
        <w:rPr>
          <w:b w:val="0"/>
          <w:i w:val="0"/>
          <w:smallCaps w:val="0"/>
          <w:strike w:val="0"/>
          <w:u w:val="single"/>
        </w:rPr>
        <w:t>Situated inside the systems they seek to influence, governance actors</w:t>
      </w:r>
      <w:r>
        <w:rPr>
          <w:b w:val="0"/>
          <w:i w:val="0"/>
          <w:smallCaps w:val="0"/>
          <w:strike w:val="0"/>
          <w:sz w:val="14"/>
          <w:u w:val="none"/>
        </w:rPr>
        <w:t xml:space="preserve"> – and actors of other kinds as well - </w:t>
      </w:r>
      <w:r>
        <w:rPr>
          <w:b w:val="0"/>
          <w:i w:val="0"/>
          <w:smallCaps w:val="0"/>
          <w:strike w:val="0"/>
          <w:u w:val="single"/>
        </w:rPr>
        <w:t xml:space="preserve">are part of the </w:t>
      </w:r>
      <w:r>
        <w:rPr>
          <w:b/>
          <w:i w:val="0"/>
          <w:smallCaps w:val="0"/>
          <w:strike w:val="0"/>
          <w:u w:val="single"/>
        </w:rPr>
        <w:t>dynamics of change</w:t>
      </w:r>
      <w:r>
        <w:rPr>
          <w:b w:val="0"/>
          <w:i w:val="0"/>
          <w:smallCaps w:val="0"/>
          <w:strike w:val="0"/>
          <w:u w:val="single"/>
        </w:rPr>
        <w:t xml:space="preserve">: even if they cannot steer from the outside they are </w:t>
      </w:r>
      <w:r>
        <w:rPr>
          <w:b/>
          <w:i w:val="0"/>
          <w:smallCaps w:val="0"/>
          <w:strike w:val="0"/>
          <w:u w:val="single"/>
        </w:rPr>
        <w:t>necessary to processes within</w:t>
      </w:r>
      <w:r>
        <w:rPr>
          <w:b w:val="0"/>
          <w:i w:val="0"/>
          <w:smallCaps w:val="0"/>
          <w:strike w:val="0"/>
          <w:u w:val="single"/>
        </w:rPr>
        <w:t xml:space="preserve">. This is, </w:t>
      </w:r>
      <w:r>
        <w:rPr>
          <w:b w:val="0"/>
          <w:i w:val="0"/>
          <w:smallCaps w:val="0"/>
          <w:strike w:val="0"/>
          <w:sz w:val="14"/>
          <w:u w:val="none"/>
        </w:rPr>
        <w:t xml:space="preserve">of course, also </w:t>
      </w:r>
      <w:r>
        <w:rPr>
          <w:b w:val="0"/>
          <w:i w:val="0"/>
          <w:smallCaps w:val="0"/>
          <w:strike w:val="0"/>
          <w:u w:val="single"/>
        </w:rPr>
        <w:t>true of academic life</w:t>
      </w:r>
      <w:r>
        <w:rPr>
          <w:b w:val="0"/>
          <w:i w:val="0"/>
          <w:smallCaps w:val="0"/>
          <w:strike w:val="0"/>
          <w:sz w:val="14"/>
          <w:u w:val="none"/>
        </w:rPr>
        <w:t xml:space="preserve">. Here </w:t>
      </w:r>
      <w:r>
        <w:rPr>
          <w:b w:val="0"/>
          <w:i w:val="0"/>
          <w:smallCaps w:val="0"/>
          <w:strike w:val="0"/>
          <w:u w:val="single"/>
        </w:rPr>
        <w:t>we are,</w:t>
      </w:r>
      <w:r>
        <w:rPr>
          <w:b w:val="0"/>
          <w:i w:val="0"/>
          <w:smallCaps w:val="0"/>
          <w:strike w:val="0"/>
          <w:sz w:val="14"/>
          <w:u w:val="none"/>
        </w:rPr>
        <w:t xml:space="preserve"> busy critiquing and </w:t>
      </w:r>
      <w:r>
        <w:rPr>
          <w:b w:val="0"/>
          <w:i w:val="0"/>
          <w:smallCaps w:val="0"/>
          <w:strike w:val="0"/>
          <w:u w:val="single"/>
        </w:rPr>
        <w:t>analysing transition management in the expectation that somebody somewhere is listening and</w:t>
      </w:r>
      <w:r>
        <w:rPr>
          <w:b w:val="0"/>
          <w:i w:val="0"/>
          <w:smallCaps w:val="0"/>
          <w:strike w:val="0"/>
          <w:sz w:val="14"/>
          <w:u w:val="none"/>
        </w:rPr>
        <w:t xml:space="preserve"> maybe </w:t>
      </w:r>
      <w:r>
        <w:rPr>
          <w:b w:val="0"/>
          <w:i w:val="0"/>
          <w:smallCaps w:val="0"/>
          <w:strike w:val="0"/>
          <w:u w:val="single"/>
        </w:rPr>
        <w:t xml:space="preserve">even taking notice. If we removed that illusion would we bother writing anything at all? Maybe we need such fictions to keep us going, and maybe – fiction or no - somewhere along the line something really does happen, </w:t>
      </w:r>
      <w:r>
        <w:rPr>
          <w:b w:val="0"/>
          <w:i w:val="0"/>
          <w:smallCaps w:val="0"/>
          <w:strike w:val="0"/>
          <w:sz w:val="14"/>
          <w:u w:val="none"/>
        </w:rPr>
        <w:t>but not in ways that we can anticipate or know.</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