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That’s causing Chinese slow growth. </w:t>
      </w:r>
    </w:p>
    <w:p>
      <w:pPr>
        <w:spacing w:after="80"/>
      </w:pPr>
      <w:r>
        <w:rPr>
          <w:b w:val="0"/>
          <w:i w:val="0"/>
          <w:smallCaps w:val="0"/>
          <w:strike w:val="0"/>
          <w:u w:val="none"/>
        </w:rPr>
        <w:t xml:space="preserve">Keshav </w:t>
      </w:r>
      <w:r>
        <w:rPr>
          <w:b/>
          <w:i w:val="0"/>
          <w:smallCaps w:val="0"/>
          <w:strike w:val="0"/>
          <w:sz w:val="26"/>
          <w:u w:val="none"/>
        </w:rPr>
        <w:t>Padmanabhan 23</w:t>
      </w:r>
      <w:r>
        <w:rPr>
          <w:b w:val="0"/>
          <w:i w:val="0"/>
          <w:smallCaps w:val="0"/>
          <w:strike w:val="0"/>
          <w:u w:val="none"/>
        </w:rPr>
        <w:t xml:space="preserve">, principal correspondent of The Print, former communications associate at Vidhi Centre for Legal Policy, former legislative assistant to member of Indian parliament, 12/5/2023, “As China’s slowing economy faces capital flight, focus is on ‘managing the crisis’,” </w:t>
      </w:r>
      <w:r>
        <w:rPr>
          <w:b w:val="0"/>
          <w:i/>
          <w:smallCaps w:val="0"/>
          <w:strike w:val="0"/>
          <w:u w:val="none"/>
        </w:rPr>
        <w:t>The Print</w:t>
      </w:r>
      <w:r>
        <w:rPr>
          <w:b w:val="0"/>
          <w:i w:val="0"/>
          <w:smallCaps w:val="0"/>
          <w:strike w:val="0"/>
          <w:u w:val="none"/>
        </w:rPr>
        <w:t xml:space="preserve">, </w:t>
      </w:r>
      <w:r>
        <w:rPr>
          <w:b w:val="0"/>
          <w:i w:val="0"/>
          <w:smallCaps w:val="0"/>
          <w:strike w:val="0"/>
          <w:u w:val="none"/>
        </w:rPr>
        <w:t>https://theprint.in/world/as-chinas-slowing-economy-faces-capital-flight-focus-is-on-managing-the-crisis/1872780/</w:t>
      </w:r>
      <w:r>
        <w:rPr>
          <w:b w:val="0"/>
          <w:i w:val="0"/>
          <w:smallCaps w:val="0"/>
          <w:strike w:val="0"/>
          <w:u w:val="none"/>
        </w:rPr>
        <w:t>, kav</w:t>
      </w:r>
    </w:p>
    <w:p>
      <w:pPr>
        <w:spacing w:after="60"/>
      </w:pPr>
      <w:r>
        <w:rPr>
          <w:b w:val="0"/>
          <w:i w:val="0"/>
          <w:smallCaps w:val="0"/>
          <w:strike w:val="0"/>
          <w:sz w:val="22"/>
          <w:highlight w:val="cyan"/>
          <w:u w:val="single"/>
        </w:rPr>
        <w:t>China</w:t>
      </w:r>
      <w:r>
        <w:rPr>
          <w:b w:val="0"/>
          <w:i w:val="0"/>
          <w:smallCaps w:val="0"/>
          <w:strike w:val="0"/>
          <w:sz w:val="22"/>
          <w:u w:val="single"/>
        </w:rPr>
        <w:t xml:space="preserve"> has </w:t>
      </w:r>
      <w:r>
        <w:rPr>
          <w:b w:val="0"/>
          <w:i w:val="0"/>
          <w:smallCaps w:val="0"/>
          <w:strike w:val="0"/>
          <w:sz w:val="22"/>
          <w:highlight w:val="cyan"/>
          <w:u w:val="single"/>
        </w:rPr>
        <w:t>recorded</w:t>
      </w:r>
      <w:r>
        <w:rPr>
          <w:b w:val="0"/>
          <w:i w:val="0"/>
          <w:smallCaps w:val="0"/>
          <w:strike w:val="0"/>
          <w:sz w:val="22"/>
          <w:u w:val="single"/>
        </w:rPr>
        <w:t xml:space="preserve"> a </w:t>
      </w:r>
      <w:r>
        <w:rPr>
          <w:b/>
          <w:i w:val="0"/>
          <w:smallCaps w:val="0"/>
          <w:strike w:val="0"/>
          <w:sz w:val="22"/>
          <w:u w:val="single"/>
        </w:rPr>
        <w:t xml:space="preserve">quarterly </w:t>
      </w:r>
      <w:r>
        <w:rPr>
          <w:b/>
          <w:i w:val="0"/>
          <w:smallCaps w:val="0"/>
          <w:strike w:val="0"/>
          <w:sz w:val="22"/>
          <w:highlight w:val="cyan"/>
          <w:u w:val="single"/>
        </w:rPr>
        <w:t>deficit</w:t>
      </w:r>
      <w:r>
        <w:rPr>
          <w:b w:val="0"/>
          <w:i w:val="0"/>
          <w:smallCaps w:val="0"/>
          <w:strike w:val="0"/>
          <w:sz w:val="22"/>
          <w:u w:val="single"/>
        </w:rPr>
        <w:t xml:space="preserve"> in foreign direct investment (FDI) </w:t>
      </w:r>
      <w:r>
        <w:rPr>
          <w:b w:val="0"/>
          <w:i w:val="0"/>
          <w:smallCaps w:val="0"/>
          <w:strike w:val="0"/>
          <w:sz w:val="22"/>
          <w:highlight w:val="cyan"/>
          <w:u w:val="single"/>
        </w:rPr>
        <w:t xml:space="preserve">for the first time, while </w:t>
      </w:r>
      <w:r>
        <w:rPr>
          <w:b/>
          <w:i w:val="0"/>
          <w:smallCaps w:val="0"/>
          <w:strike w:val="0"/>
          <w:sz w:val="22"/>
          <w:highlight w:val="cyan"/>
          <w:u w:val="single"/>
        </w:rPr>
        <w:t>property</w:t>
      </w:r>
      <w:r>
        <w:rPr>
          <w:b/>
          <w:i w:val="0"/>
          <w:smallCaps w:val="0"/>
          <w:strike w:val="0"/>
          <w:sz w:val="22"/>
          <w:u w:val="single"/>
        </w:rPr>
        <w:t xml:space="preserve"> prices</w:t>
      </w:r>
      <w:r>
        <w:rPr>
          <w:b w:val="0"/>
          <w:i w:val="0"/>
          <w:smallCaps w:val="0"/>
          <w:strike w:val="0"/>
          <w:sz w:val="22"/>
          <w:u w:val="single"/>
        </w:rPr>
        <w:t xml:space="preserve"> in over two-thirds of its 70 major cities </w:t>
      </w:r>
      <w:r>
        <w:rPr>
          <w:b w:val="0"/>
          <w:i w:val="0"/>
          <w:smallCaps w:val="0"/>
          <w:strike w:val="0"/>
          <w:sz w:val="22"/>
          <w:highlight w:val="cyan"/>
          <w:u w:val="single"/>
        </w:rPr>
        <w:t>continue to dip</w:t>
      </w:r>
      <w:r>
        <w:rPr>
          <w:b w:val="0"/>
          <w:i w:val="0"/>
          <w:smallCaps w:val="0"/>
          <w:strike w:val="0"/>
          <w:sz w:val="22"/>
          <w:u w:val="single"/>
        </w:rPr>
        <w:t xml:space="preserve"> and </w:t>
      </w:r>
      <w:r>
        <w:rPr>
          <w:b/>
          <w:i w:val="0"/>
          <w:smallCaps w:val="0"/>
          <w:strike w:val="0"/>
          <w:sz w:val="22"/>
          <w:u w:val="single"/>
        </w:rPr>
        <w:t>manufacturing indices</w:t>
      </w:r>
      <w:r>
        <w:rPr>
          <w:b w:val="0"/>
          <w:i w:val="0"/>
          <w:smallCaps w:val="0"/>
          <w:strike w:val="0"/>
          <w:sz w:val="22"/>
          <w:u w:val="single"/>
        </w:rPr>
        <w:t xml:space="preserve"> show a contraction for the month of October</w:t>
      </w:r>
      <w:r>
        <w:rPr>
          <w:b w:val="0"/>
          <w:i w:val="0"/>
          <w:smallCaps w:val="0"/>
          <w:strike w:val="0"/>
          <w:sz w:val="16"/>
          <w:u w:val="none"/>
        </w:rPr>
        <w:t xml:space="preserve"> – </w:t>
      </w:r>
      <w:r>
        <w:rPr>
          <w:b w:val="0"/>
          <w:i w:val="0"/>
          <w:smallCaps w:val="0"/>
          <w:strike w:val="0"/>
          <w:sz w:val="22"/>
          <w:highlight w:val="cyan"/>
          <w:u w:val="single"/>
        </w:rPr>
        <w:t>highlighting</w:t>
      </w:r>
      <w:r>
        <w:rPr>
          <w:b w:val="0"/>
          <w:i w:val="0"/>
          <w:smallCaps w:val="0"/>
          <w:strike w:val="0"/>
          <w:sz w:val="22"/>
          <w:u w:val="single"/>
        </w:rPr>
        <w:t xml:space="preserve"> the </w:t>
      </w:r>
      <w:r>
        <w:rPr>
          <w:b w:val="0"/>
          <w:i w:val="0"/>
          <w:smallCaps w:val="0"/>
          <w:strike w:val="0"/>
          <w:sz w:val="22"/>
          <w:highlight w:val="cyan"/>
          <w:u w:val="single"/>
        </w:rPr>
        <w:t xml:space="preserve">challenges </w:t>
      </w:r>
      <w:r>
        <w:rPr>
          <w:b w:val="0"/>
          <w:i w:val="0"/>
          <w:smallCaps w:val="0"/>
          <w:strike w:val="0"/>
          <w:sz w:val="22"/>
          <w:u w:val="single"/>
        </w:rPr>
        <w:t>facing</w:t>
      </w:r>
      <w:r>
        <w:rPr>
          <w:b w:val="0"/>
          <w:i w:val="0"/>
          <w:smallCaps w:val="0"/>
          <w:strike w:val="0"/>
          <w:sz w:val="22"/>
          <w:u w:val="single"/>
        </w:rPr>
        <w:t xml:space="preserve"> Beijing </w:t>
      </w:r>
      <w:r>
        <w:rPr>
          <w:b w:val="0"/>
          <w:i w:val="0"/>
          <w:smallCaps w:val="0"/>
          <w:strike w:val="0"/>
          <w:sz w:val="22"/>
          <w:highlight w:val="cyan"/>
          <w:u w:val="single"/>
        </w:rPr>
        <w:t>in</w:t>
      </w:r>
      <w:r>
        <w:rPr>
          <w:b w:val="0"/>
          <w:i w:val="0"/>
          <w:smallCaps w:val="0"/>
          <w:strike w:val="0"/>
          <w:sz w:val="22"/>
          <w:u w:val="single"/>
        </w:rPr>
        <w:t xml:space="preserve"> restoring </w:t>
      </w:r>
      <w:r>
        <w:rPr>
          <w:b/>
          <w:i w:val="0"/>
          <w:smallCaps w:val="0"/>
          <w:strike w:val="0"/>
          <w:sz w:val="22"/>
          <w:u w:val="single"/>
        </w:rPr>
        <w:t xml:space="preserve">economic </w:t>
      </w:r>
      <w:r>
        <w:rPr>
          <w:b/>
          <w:i w:val="0"/>
          <w:smallCaps w:val="0"/>
          <w:strike w:val="0"/>
          <w:sz w:val="22"/>
          <w:highlight w:val="cyan"/>
          <w:u w:val="single"/>
        </w:rPr>
        <w:t>growth</w:t>
      </w:r>
      <w:r>
        <w:rPr>
          <w:b w:val="0"/>
          <w:i w:val="0"/>
          <w:smallCaps w:val="0"/>
          <w:strike w:val="0"/>
          <w:sz w:val="22"/>
          <w:u w:val="single"/>
        </w:rPr>
        <w:t>.</w:t>
      </w:r>
      <w:r>
        <w:rPr>
          <w:b w:val="0"/>
          <w:i w:val="0"/>
          <w:smallCaps w:val="0"/>
          <w:strike w:val="0"/>
          <w:sz w:val="16"/>
          <w:u w:val="none"/>
        </w:rPr>
        <w:t xml:space="preserve"> </w:t>
      </w:r>
    </w:p>
    <w:p>
      <w:pPr>
        <w:spacing w:after="60"/>
      </w:pPr>
      <w:r>
        <w:rPr>
          <w:b w:val="0"/>
          <w:i w:val="0"/>
          <w:smallCaps w:val="0"/>
          <w:strike w:val="0"/>
          <w:sz w:val="16"/>
          <w:u w:val="none"/>
        </w:rPr>
        <w:t xml:space="preserve">Direct investment liabilities – a measure of FDI that includes companies’ retained earnings in China — hit a deficit of $11.8 billion for the July-September quarter, according to data released by the State Administration of Foreign Exchange (SAFE). This is the first shortfall since SAFE began compiling quarterly data in 1998. </w:t>
      </w:r>
    </w:p>
    <w:p>
      <w:pPr>
        <w:spacing w:after="60"/>
      </w:pPr>
      <w:r>
        <w:rPr>
          <w:b w:val="0"/>
          <w:i w:val="0"/>
          <w:smallCaps w:val="0"/>
          <w:strike w:val="0"/>
          <w:sz w:val="16"/>
          <w:u w:val="none"/>
        </w:rPr>
        <w:t xml:space="preserve">Foreign investors pulled out more money from China than they put in, through a variety of tools including repatriated profits, repaid intra-firm loans and asset sales, The Economist reported on 11 November. A report by the Peterson Institute for International Economics (PIIE), a US-based financial think tank, suggests that </w:t>
      </w:r>
      <w:r>
        <w:rPr>
          <w:b w:val="0"/>
          <w:i w:val="0"/>
          <w:smallCaps w:val="0"/>
          <w:strike w:val="0"/>
          <w:sz w:val="22"/>
          <w:u w:val="single"/>
        </w:rPr>
        <w:t xml:space="preserve">foreign investors are now large “net sellers” of </w:t>
      </w:r>
      <w:r>
        <w:rPr>
          <w:b/>
          <w:i w:val="0"/>
          <w:smallCaps w:val="0"/>
          <w:strike w:val="0"/>
          <w:sz w:val="22"/>
          <w:u w:val="single"/>
        </w:rPr>
        <w:t>existing investments</w:t>
      </w:r>
      <w:r>
        <w:rPr>
          <w:b w:val="0"/>
          <w:i w:val="0"/>
          <w:smallCaps w:val="0"/>
          <w:strike w:val="0"/>
          <w:sz w:val="22"/>
          <w:u w:val="single"/>
        </w:rPr>
        <w:t xml:space="preserve"> in China and repatriated funds to the tune of over $100 billion in the first three quarters of 2023</w:t>
      </w:r>
      <w:r>
        <w:rPr>
          <w:b w:val="0"/>
          <w:i w:val="0"/>
          <w:smallCaps w:val="0"/>
          <w:strike w:val="0"/>
          <w:sz w:val="16"/>
          <w:u w:val="none"/>
        </w:rPr>
        <w:t xml:space="preserve">. </w:t>
      </w:r>
    </w:p>
    <w:p>
      <w:pPr>
        <w:spacing w:after="60"/>
      </w:pPr>
      <w:r>
        <w:rPr>
          <w:b w:val="0"/>
          <w:i w:val="0"/>
          <w:smallCaps w:val="0"/>
          <w:strike w:val="0"/>
          <w:sz w:val="16"/>
          <w:u w:val="none"/>
        </w:rPr>
        <w:t xml:space="preserve">Another area that has been facing challenges, </w:t>
      </w:r>
      <w:r>
        <w:rPr>
          <w:b w:val="0"/>
          <w:i w:val="0"/>
          <w:smallCaps w:val="0"/>
          <w:strike w:val="0"/>
          <w:sz w:val="22"/>
          <w:highlight w:val="cyan"/>
          <w:u w:val="single"/>
        </w:rPr>
        <w:t>real estate,</w:t>
      </w:r>
      <w:r>
        <w:rPr>
          <w:b w:val="0"/>
          <w:i w:val="0"/>
          <w:smallCaps w:val="0"/>
          <w:strike w:val="0"/>
          <w:sz w:val="22"/>
          <w:u w:val="single"/>
        </w:rPr>
        <w:t xml:space="preserve"> has not only been </w:t>
      </w:r>
      <w:r>
        <w:rPr>
          <w:b w:val="0"/>
          <w:i w:val="0"/>
          <w:smallCaps w:val="0"/>
          <w:strike w:val="0"/>
          <w:sz w:val="22"/>
          <w:highlight w:val="cyan"/>
          <w:u w:val="single"/>
        </w:rPr>
        <w:t>facing</w:t>
      </w:r>
      <w:r>
        <w:rPr>
          <w:b w:val="0"/>
          <w:i w:val="0"/>
          <w:smallCaps w:val="0"/>
          <w:strike w:val="0"/>
          <w:sz w:val="22"/>
          <w:u w:val="single"/>
        </w:rPr>
        <w:t xml:space="preserve"> </w:t>
      </w:r>
      <w:r>
        <w:rPr>
          <w:b/>
          <w:i w:val="0"/>
          <w:smallCaps w:val="0"/>
          <w:strike w:val="0"/>
          <w:sz w:val="22"/>
          <w:u w:val="single"/>
        </w:rPr>
        <w:t xml:space="preserve">staggering </w:t>
      </w:r>
      <w:r>
        <w:rPr>
          <w:b/>
          <w:i w:val="0"/>
          <w:smallCaps w:val="0"/>
          <w:strike w:val="0"/>
          <w:sz w:val="22"/>
          <w:highlight w:val="cyan"/>
          <w:u w:val="single"/>
        </w:rPr>
        <w:t>losses</w:t>
      </w:r>
      <w:r>
        <w:rPr>
          <w:b w:val="0"/>
          <w:i w:val="0"/>
          <w:smallCaps w:val="0"/>
          <w:strike w:val="0"/>
          <w:sz w:val="22"/>
          <w:u w:val="single"/>
        </w:rPr>
        <w:t xml:space="preserve"> as reported by </w:t>
      </w:r>
      <w:r>
        <w:rPr>
          <w:b w:val="0"/>
          <w:i w:val="0"/>
          <w:smallCaps w:val="0"/>
          <w:strike w:val="0"/>
          <w:sz w:val="22"/>
          <w:u w:val="single"/>
        </w:rPr>
        <w:t>ThePrint</w:t>
      </w:r>
      <w:r>
        <w:rPr>
          <w:b w:val="0"/>
          <w:i w:val="0"/>
          <w:smallCaps w:val="0"/>
          <w:strike w:val="0"/>
          <w:sz w:val="22"/>
          <w:u w:val="single"/>
        </w:rPr>
        <w:t xml:space="preserve"> earlier, but also </w:t>
      </w:r>
      <w:r>
        <w:rPr>
          <w:b w:val="0"/>
          <w:i w:val="0"/>
          <w:smallCaps w:val="0"/>
          <w:strike w:val="0"/>
          <w:sz w:val="22"/>
          <w:highlight w:val="cyan"/>
          <w:u w:val="single"/>
        </w:rPr>
        <w:t>a</w:t>
      </w:r>
      <w:r>
        <w:rPr>
          <w:b w:val="0"/>
          <w:i w:val="0"/>
          <w:smallCaps w:val="0"/>
          <w:strike w:val="0"/>
          <w:sz w:val="22"/>
          <w:u w:val="single"/>
        </w:rPr>
        <w:t xml:space="preserve"> </w:t>
      </w:r>
      <w:r>
        <w:rPr>
          <w:b/>
          <w:i w:val="0"/>
          <w:smallCaps w:val="0"/>
          <w:strike w:val="0"/>
          <w:sz w:val="22"/>
          <w:u w:val="single"/>
        </w:rPr>
        <w:t xml:space="preserve">consistent </w:t>
      </w:r>
      <w:r>
        <w:rPr>
          <w:b/>
          <w:i w:val="0"/>
          <w:smallCaps w:val="0"/>
          <w:strike w:val="0"/>
          <w:sz w:val="22"/>
          <w:highlight w:val="cyan"/>
          <w:u w:val="single"/>
        </w:rPr>
        <w:t>dip</w:t>
      </w:r>
      <w:r>
        <w:rPr>
          <w:b w:val="0"/>
          <w:i w:val="0"/>
          <w:smallCaps w:val="0"/>
          <w:strike w:val="0"/>
          <w:sz w:val="22"/>
          <w:u w:val="single"/>
        </w:rPr>
        <w:t xml:space="preserve"> in property prices in the top 70 large and medium-sized cities in China</w:t>
      </w:r>
      <w:r>
        <w:rPr>
          <w:b w:val="0"/>
          <w:i w:val="0"/>
          <w:smallCaps w:val="0"/>
          <w:strike w:val="0"/>
          <w:sz w:val="16"/>
          <w:u w:val="none"/>
        </w:rPr>
        <w:t xml:space="preserve">. New home prices in China for these cities fell for the fourth straight month in October, with prices falling in Beijing, Guangzhou and Shenzhen according to the National Bureau of Statistics of China (NBS). </w:t>
      </w:r>
    </w:p>
    <w:p>
      <w:pPr>
        <w:spacing w:after="60"/>
      </w:pPr>
      <w:r>
        <w:rPr>
          <w:b w:val="0"/>
          <w:i w:val="0"/>
          <w:smallCaps w:val="0"/>
          <w:strike w:val="0"/>
          <w:sz w:val="16"/>
          <w:u w:val="none"/>
        </w:rPr>
        <w:t xml:space="preserve">Fifty-six out of 70 cities saw a fall in new home prices in the month of October, up from 54 in September, and 67 saw a decline in existing property prices, up from 65 in September – </w:t>
      </w:r>
      <w:r>
        <w:rPr>
          <w:b w:val="0"/>
          <w:i w:val="0"/>
          <w:smallCaps w:val="0"/>
          <w:strike w:val="0"/>
          <w:sz w:val="22"/>
          <w:u w:val="single"/>
        </w:rPr>
        <w:t xml:space="preserve">showcasing the </w:t>
      </w:r>
      <w:r>
        <w:rPr>
          <w:b/>
          <w:i w:val="0"/>
          <w:smallCaps w:val="0"/>
          <w:strike w:val="0"/>
          <w:sz w:val="22"/>
          <w:u w:val="single"/>
        </w:rPr>
        <w:t>continued challenges</w:t>
      </w:r>
      <w:r>
        <w:rPr>
          <w:b w:val="0"/>
          <w:i w:val="0"/>
          <w:smallCaps w:val="0"/>
          <w:strike w:val="0"/>
          <w:sz w:val="22"/>
          <w:u w:val="single"/>
        </w:rPr>
        <w:t xml:space="preserve"> for a sector that formerly accounted for a </w:t>
      </w:r>
      <w:r>
        <w:rPr>
          <w:b/>
          <w:i w:val="0"/>
          <w:smallCaps w:val="0"/>
          <w:strike w:val="0"/>
          <w:sz w:val="22"/>
          <w:u w:val="single"/>
        </w:rPr>
        <w:t>quarter</w:t>
      </w:r>
      <w:r>
        <w:rPr>
          <w:b w:val="0"/>
          <w:i w:val="0"/>
          <w:smallCaps w:val="0"/>
          <w:strike w:val="0"/>
          <w:sz w:val="22"/>
          <w:u w:val="single"/>
        </w:rPr>
        <w:t xml:space="preserve"> of China’s economic growth.</w:t>
      </w:r>
      <w:r>
        <w:rPr>
          <w:b w:val="0"/>
          <w:i w:val="0"/>
          <w:smallCaps w:val="0"/>
          <w:strike w:val="0"/>
          <w:sz w:val="16"/>
          <w:u w:val="none"/>
        </w:rPr>
        <w:t xml:space="preserve"> </w:t>
      </w:r>
    </w:p>
    <w:p>
      <w:pPr>
        <w:spacing w:after="60"/>
      </w:pPr>
      <w:r>
        <w:rPr>
          <w:b w:val="0"/>
          <w:i w:val="0"/>
          <w:smallCaps w:val="0"/>
          <w:strike w:val="0"/>
          <w:sz w:val="16"/>
          <w:u w:val="none"/>
        </w:rPr>
        <w:t xml:space="preserve">According to Aravind </w:t>
      </w:r>
      <w:r>
        <w:rPr>
          <w:b w:val="0"/>
          <w:i w:val="0"/>
          <w:smallCaps w:val="0"/>
          <w:strike w:val="0"/>
          <w:sz w:val="16"/>
          <w:u w:val="none"/>
        </w:rPr>
        <w:t>Yelery</w:t>
      </w:r>
      <w:r>
        <w:rPr>
          <w:b w:val="0"/>
          <w:i w:val="0"/>
          <w:smallCaps w:val="0"/>
          <w:strike w:val="0"/>
          <w:sz w:val="16"/>
          <w:u w:val="none"/>
        </w:rPr>
        <w:t xml:space="preserve">, an associate professor at Jawaharlal Nehru University, </w:t>
      </w:r>
      <w:r>
        <w:rPr>
          <w:b w:val="0"/>
          <w:i w:val="0"/>
          <w:smallCaps w:val="0"/>
          <w:strike w:val="0"/>
          <w:sz w:val="22"/>
          <w:u w:val="single"/>
        </w:rPr>
        <w:t xml:space="preserve">the </w:t>
      </w:r>
      <w:r>
        <w:rPr>
          <w:b w:val="0"/>
          <w:i w:val="0"/>
          <w:smallCaps w:val="0"/>
          <w:strike w:val="0"/>
          <w:sz w:val="22"/>
          <w:highlight w:val="cyan"/>
          <w:u w:val="single"/>
        </w:rPr>
        <w:t xml:space="preserve">problems of the </w:t>
      </w:r>
      <w:r>
        <w:rPr>
          <w:b/>
          <w:i w:val="0"/>
          <w:smallCaps w:val="0"/>
          <w:strike w:val="0"/>
          <w:sz w:val="22"/>
          <w:highlight w:val="cyan"/>
          <w:u w:val="single"/>
        </w:rPr>
        <w:t>real estate sector</w:t>
      </w:r>
      <w:r>
        <w:rPr>
          <w:b w:val="0"/>
          <w:i w:val="0"/>
          <w:smallCaps w:val="0"/>
          <w:strike w:val="0"/>
          <w:sz w:val="16"/>
          <w:u w:val="none"/>
        </w:rPr>
        <w:t xml:space="preserve"> — which make it less attractive as an investment opportunity — may be a factor in another issue the Chinese economy </w:t>
      </w:r>
      <w:r>
        <w:rPr>
          <w:b w:val="0"/>
          <w:i w:val="0"/>
          <w:smallCaps w:val="0"/>
          <w:strike w:val="0"/>
          <w:sz w:val="22"/>
          <w:highlight w:val="cyan"/>
          <w:u w:val="single"/>
        </w:rPr>
        <w:t>is</w:t>
      </w:r>
      <w:r>
        <w:rPr>
          <w:b w:val="0"/>
          <w:i w:val="0"/>
          <w:smallCaps w:val="0"/>
          <w:strike w:val="0"/>
          <w:sz w:val="16"/>
          <w:u w:val="none"/>
        </w:rPr>
        <w:t xml:space="preserve"> </w:t>
      </w:r>
      <w:r>
        <w:rPr>
          <w:b w:val="0"/>
          <w:i w:val="0"/>
          <w:smallCaps w:val="0"/>
          <w:strike w:val="0"/>
          <w:sz w:val="16"/>
          <w:u w:val="none"/>
        </w:rPr>
        <w:t>facing :</w:t>
      </w:r>
      <w:r>
        <w:rPr>
          <w:b w:val="0"/>
          <w:i w:val="0"/>
          <w:smallCaps w:val="0"/>
          <w:strike w:val="0"/>
          <w:sz w:val="16"/>
          <w:u w:val="none"/>
        </w:rPr>
        <w:t xml:space="preserve"> </w:t>
      </w:r>
      <w:r>
        <w:rPr>
          <w:b w:val="0"/>
          <w:i w:val="0"/>
          <w:smallCaps w:val="0"/>
          <w:strike w:val="0"/>
          <w:sz w:val="22"/>
          <w:highlight w:val="cyan"/>
          <w:u w:val="single"/>
        </w:rPr>
        <w:t>domestic capital flight</w:t>
      </w:r>
      <w:r>
        <w:rPr>
          <w:b w:val="0"/>
          <w:i w:val="0"/>
          <w:smallCaps w:val="0"/>
          <w:strike w:val="0"/>
          <w:sz w:val="16"/>
          <w:u w:val="none"/>
        </w:rPr>
        <w:t>.</w:t>
      </w:r>
    </w:p>
    <w:p>
      <w:pPr>
        <w:spacing w:after="60"/>
      </w:pPr>
      <w:r>
        <w:rPr>
          <w:b w:val="0"/>
          <w:i w:val="0"/>
          <w:smallCaps w:val="0"/>
          <w:strike w:val="0"/>
          <w:sz w:val="16"/>
          <w:u w:val="none"/>
        </w:rPr>
        <w:t xml:space="preserve">In the manufacturing sector, the Purchasing Managers’ Index (PMI) decreased from 49.5 in October to 49.4 in November according to the NBS. A PMI of 50 or above indicates economic expansion, while a number below 50 suggests a contraction. </w:t>
      </w:r>
    </w:p>
    <w:p>
      <w:pPr>
        <w:spacing w:after="60"/>
      </w:pPr>
      <w:r>
        <w:rPr>
          <w:b w:val="0"/>
          <w:i w:val="0"/>
          <w:smallCaps w:val="0"/>
          <w:strike w:val="0"/>
          <w:sz w:val="16"/>
          <w:u w:val="none"/>
        </w:rPr>
        <w:t xml:space="preserve">For the 11-month period between January 2023 and November 2023, the PMI was below 50 for 7 months, including for five straight months between April and August 2023. September, with a PMI of 50.2, was the only month since April that suggested an expansion in the manufacturing sector in China. </w:t>
      </w:r>
    </w:p>
    <w:p>
      <w:pPr>
        <w:spacing w:after="60"/>
      </w:pPr>
      <w:r>
        <w:rPr>
          <w:b w:val="0"/>
          <w:i w:val="0"/>
          <w:smallCaps w:val="0"/>
          <w:strike w:val="0"/>
          <w:sz w:val="22"/>
          <w:highlight w:val="cyan"/>
          <w:u w:val="single"/>
        </w:rPr>
        <w:t xml:space="preserve">The </w:t>
      </w:r>
      <w:r>
        <w:rPr>
          <w:b/>
          <w:i w:val="0"/>
          <w:smallCaps w:val="0"/>
          <w:strike w:val="0"/>
          <w:sz w:val="22"/>
          <w:highlight w:val="cyan"/>
          <w:u w:val="single"/>
        </w:rPr>
        <w:t>push</w:t>
      </w:r>
      <w:r>
        <w:rPr>
          <w:b w:val="0"/>
          <w:i w:val="0"/>
          <w:smallCaps w:val="0"/>
          <w:strike w:val="0"/>
          <w:sz w:val="22"/>
          <w:highlight w:val="cyan"/>
          <w:u w:val="single"/>
        </w:rPr>
        <w:t xml:space="preserve"> by the US</w:t>
      </w:r>
      <w:r>
        <w:rPr>
          <w:b w:val="0"/>
          <w:i w:val="0"/>
          <w:smallCaps w:val="0"/>
          <w:strike w:val="0"/>
          <w:sz w:val="22"/>
          <w:u w:val="single"/>
        </w:rPr>
        <w:t xml:space="preserve"> and Western powers to “de-risk” from Beijing and build resilient supply chains, coupled </w:t>
      </w:r>
      <w:r>
        <w:rPr>
          <w:b w:val="0"/>
          <w:i w:val="0"/>
          <w:smallCaps w:val="0"/>
          <w:strike w:val="0"/>
          <w:sz w:val="22"/>
          <w:highlight w:val="cyan"/>
          <w:u w:val="single"/>
        </w:rPr>
        <w:t>with</w:t>
      </w:r>
      <w:r>
        <w:rPr>
          <w:b w:val="0"/>
          <w:i w:val="0"/>
          <w:smallCaps w:val="0"/>
          <w:strike w:val="0"/>
          <w:sz w:val="22"/>
          <w:u w:val="single"/>
        </w:rPr>
        <w:t xml:space="preserve"> the </w:t>
      </w:r>
      <w:r>
        <w:rPr>
          <w:b/>
          <w:i w:val="0"/>
          <w:smallCaps w:val="0"/>
          <w:strike w:val="0"/>
          <w:sz w:val="22"/>
          <w:u w:val="single"/>
        </w:rPr>
        <w:t>escalation</w:t>
      </w:r>
      <w:r>
        <w:rPr>
          <w:b w:val="0"/>
          <w:i w:val="0"/>
          <w:smallCaps w:val="0"/>
          <w:strike w:val="0"/>
          <w:sz w:val="22"/>
          <w:u w:val="single"/>
        </w:rPr>
        <w:t xml:space="preserve"> of the </w:t>
      </w:r>
      <w:r>
        <w:rPr>
          <w:b w:val="0"/>
          <w:i w:val="0"/>
          <w:smallCaps w:val="0"/>
          <w:strike w:val="0"/>
          <w:sz w:val="22"/>
          <w:highlight w:val="cyan"/>
          <w:u w:val="single"/>
        </w:rPr>
        <w:t>trade war</w:t>
      </w:r>
      <w:r>
        <w:rPr>
          <w:b w:val="0"/>
          <w:i w:val="0"/>
          <w:smallCaps w:val="0"/>
          <w:strike w:val="0"/>
          <w:sz w:val="22"/>
          <w:u w:val="single"/>
        </w:rPr>
        <w:t xml:space="preserve"> between the world’s two largest economies, </w:t>
      </w:r>
      <w:r>
        <w:rPr>
          <w:b w:val="0"/>
          <w:i w:val="0"/>
          <w:smallCaps w:val="0"/>
          <w:strike w:val="0"/>
          <w:sz w:val="22"/>
          <w:highlight w:val="cyan"/>
          <w:u w:val="single"/>
        </w:rPr>
        <w:t>adds</w:t>
      </w:r>
      <w:r>
        <w:rPr>
          <w:b w:val="0"/>
          <w:i w:val="0"/>
          <w:smallCaps w:val="0"/>
          <w:strike w:val="0"/>
          <w:sz w:val="22"/>
          <w:u w:val="single"/>
        </w:rPr>
        <w:t xml:space="preserve"> </w:t>
      </w:r>
      <w:r>
        <w:rPr>
          <w:b/>
          <w:i w:val="0"/>
          <w:smallCaps w:val="0"/>
          <w:strike w:val="0"/>
          <w:sz w:val="22"/>
          <w:u w:val="single"/>
        </w:rPr>
        <w:t xml:space="preserve">further </w:t>
      </w:r>
      <w:r>
        <w:rPr>
          <w:b/>
          <w:i w:val="0"/>
          <w:smallCaps w:val="0"/>
          <w:strike w:val="0"/>
          <w:sz w:val="22"/>
          <w:highlight w:val="cyan"/>
          <w:u w:val="single"/>
        </w:rPr>
        <w:t>pressure</w:t>
      </w:r>
      <w:r>
        <w:rPr>
          <w:b w:val="0"/>
          <w:i w:val="0"/>
          <w:smallCaps w:val="0"/>
          <w:strike w:val="0"/>
          <w:sz w:val="22"/>
          <w:u w:val="single"/>
        </w:rPr>
        <w:t xml:space="preserve"> to China’s economy. </w:t>
      </w:r>
    </w:p>
    <w:p>
      <w:pPr>
        <w:spacing w:after="60"/>
      </w:pPr>
      <w:r>
        <w:rPr>
          <w:b w:val="0"/>
          <w:i w:val="0"/>
          <w:smallCaps w:val="0"/>
          <w:strike w:val="0"/>
          <w:sz w:val="16"/>
          <w:u w:val="none"/>
        </w:rPr>
        <w:t xml:space="preserve">“Institutional investors have been waiting for things to improve but the last 18 months have not looked good for the Chinese economy. </w:t>
      </w:r>
      <w:r>
        <w:rPr>
          <w:b w:val="0"/>
          <w:i w:val="0"/>
          <w:smallCaps w:val="0"/>
          <w:strike w:val="0"/>
          <w:sz w:val="22"/>
          <w:u w:val="single"/>
        </w:rPr>
        <w:t xml:space="preserve">It has not looked </w:t>
      </w:r>
      <w:r>
        <w:rPr>
          <w:b/>
          <w:i w:val="0"/>
          <w:smallCaps w:val="0"/>
          <w:strike w:val="0"/>
          <w:sz w:val="22"/>
          <w:u w:val="single"/>
        </w:rPr>
        <w:t>good</w:t>
      </w:r>
      <w:r>
        <w:rPr>
          <w:b w:val="0"/>
          <w:i w:val="0"/>
          <w:smallCaps w:val="0"/>
          <w:strike w:val="0"/>
          <w:sz w:val="22"/>
          <w:u w:val="single"/>
        </w:rPr>
        <w:t xml:space="preserve"> for investments, leading </w:t>
      </w:r>
      <w:r>
        <w:rPr>
          <w:b w:val="0"/>
          <w:i w:val="0"/>
          <w:smallCaps w:val="0"/>
          <w:strike w:val="0"/>
          <w:sz w:val="22"/>
          <w:highlight w:val="cyan"/>
          <w:u w:val="single"/>
        </w:rPr>
        <w:t>investors</w:t>
      </w:r>
      <w:r>
        <w:rPr>
          <w:b w:val="0"/>
          <w:i w:val="0"/>
          <w:smallCaps w:val="0"/>
          <w:strike w:val="0"/>
          <w:sz w:val="22"/>
          <w:u w:val="single"/>
        </w:rPr>
        <w:t xml:space="preserve"> to start </w:t>
      </w:r>
      <w:r>
        <w:rPr>
          <w:b/>
          <w:i w:val="0"/>
          <w:smallCaps w:val="0"/>
          <w:strike w:val="0"/>
          <w:sz w:val="22"/>
          <w:highlight w:val="cyan"/>
          <w:u w:val="single"/>
        </w:rPr>
        <w:t>withdraw</w:t>
      </w:r>
      <w:r>
        <w:rPr>
          <w:b/>
          <w:i w:val="0"/>
          <w:smallCaps w:val="0"/>
          <w:strike w:val="0"/>
          <w:sz w:val="22"/>
          <w:u w:val="single"/>
        </w:rPr>
        <w:t>ing</w:t>
      </w:r>
      <w:r>
        <w:rPr>
          <w:b w:val="0"/>
          <w:i w:val="0"/>
          <w:smallCaps w:val="0"/>
          <w:strike w:val="0"/>
          <w:sz w:val="22"/>
          <w:u w:val="single"/>
        </w:rPr>
        <w:t xml:space="preserve"> their </w:t>
      </w:r>
      <w:r>
        <w:rPr>
          <w:b w:val="0"/>
          <w:i w:val="0"/>
          <w:smallCaps w:val="0"/>
          <w:strike w:val="0"/>
          <w:sz w:val="22"/>
          <w:highlight w:val="cyan"/>
          <w:u w:val="single"/>
        </w:rPr>
        <w:t>investments</w:t>
      </w:r>
      <w:r>
        <w:rPr>
          <w:b w:val="0"/>
          <w:i w:val="0"/>
          <w:smallCaps w:val="0"/>
          <w:strike w:val="0"/>
          <w:sz w:val="16"/>
          <w:u w:val="none"/>
        </w:rPr>
        <w:t xml:space="preserve">,” says </w:t>
      </w:r>
      <w:r>
        <w:rPr>
          <w:b w:val="0"/>
          <w:i w:val="0"/>
          <w:smallCaps w:val="0"/>
          <w:strike w:val="0"/>
          <w:sz w:val="16"/>
          <w:u w:val="none"/>
        </w:rPr>
        <w:t>Yelery</w:t>
      </w:r>
      <w:r>
        <w:rPr>
          <w:b w:val="0"/>
          <w:i w:val="0"/>
          <w:smallCaps w:val="0"/>
          <w:strike w:val="0"/>
          <w:sz w:val="16"/>
          <w:u w:val="none"/>
        </w:rPr>
        <w:t>.</w:t>
      </w:r>
    </w:p>
    <w:p>
      <w:pPr>
        <w:spacing w:after="60"/>
      </w:pPr>
      <w:r>
        <w:rPr>
          <w:b w:val="0"/>
          <w:i w:val="0"/>
          <w:smallCaps w:val="0"/>
          <w:strike w:val="0"/>
          <w:sz w:val="16"/>
          <w:u w:val="none"/>
        </w:rPr>
        <w:t xml:space="preserve">The policy focus has shifted from achieving unparalleled growth to mitigation and management of the economy, </w:t>
      </w:r>
      <w:r>
        <w:rPr>
          <w:b w:val="0"/>
          <w:i w:val="0"/>
          <w:smallCaps w:val="0"/>
          <w:strike w:val="0"/>
          <w:sz w:val="16"/>
          <w:u w:val="none"/>
        </w:rPr>
        <w:t>in order to</w:t>
      </w:r>
      <w:r>
        <w:rPr>
          <w:b w:val="0"/>
          <w:i w:val="0"/>
          <w:smallCaps w:val="0"/>
          <w:strike w:val="0"/>
          <w:sz w:val="16"/>
          <w:u w:val="none"/>
        </w:rPr>
        <w:t xml:space="preserve"> show a stable GDP growth rate of “4-5 percent” for the foreseeable future, according to </w:t>
      </w:r>
      <w:r>
        <w:rPr>
          <w:b w:val="0"/>
          <w:i w:val="0"/>
          <w:smallCaps w:val="0"/>
          <w:strike w:val="0"/>
          <w:sz w:val="16"/>
          <w:u w:val="none"/>
        </w:rPr>
        <w:t>Yelery</w:t>
      </w:r>
      <w:r>
        <w:rPr>
          <w:b w:val="0"/>
          <w:i w:val="0"/>
          <w:smallCaps w:val="0"/>
          <w:strike w:val="0"/>
          <w:sz w:val="16"/>
          <w:u w:val="none"/>
        </w:rPr>
        <w:t xml:space="preserve">. </w:t>
      </w:r>
    </w:p>
    <w:p>
      <w:pPr>
        <w:spacing w:after="60"/>
      </w:pPr>
      <w:r>
        <w:rPr>
          <w:b w:val="0"/>
          <w:i w:val="0"/>
          <w:smallCaps w:val="0"/>
          <w:strike w:val="0"/>
          <w:sz w:val="16"/>
          <w:u w:val="none"/>
        </w:rPr>
        <w:t xml:space="preserve">“In general, </w:t>
      </w:r>
      <w:r>
        <w:rPr>
          <w:b w:val="0"/>
          <w:i w:val="0"/>
          <w:smallCaps w:val="0"/>
          <w:strike w:val="0"/>
          <w:sz w:val="22"/>
          <w:highlight w:val="cyan"/>
          <w:u w:val="single"/>
        </w:rPr>
        <w:t xml:space="preserve">growth has slowed down. </w:t>
      </w:r>
      <w:r>
        <w:rPr>
          <w:b w:val="0"/>
          <w:i w:val="0"/>
          <w:smallCaps w:val="0"/>
          <w:strike w:val="0"/>
          <w:sz w:val="22"/>
          <w:highlight w:val="cyan"/>
          <w:u w:val="single"/>
        </w:rPr>
        <w:t>As long as</w:t>
      </w:r>
      <w:r>
        <w:rPr>
          <w:b w:val="0"/>
          <w:i w:val="0"/>
          <w:smallCaps w:val="0"/>
          <w:strike w:val="0"/>
          <w:sz w:val="22"/>
          <w:highlight w:val="cyan"/>
          <w:u w:val="single"/>
        </w:rPr>
        <w:t xml:space="preserve"> it </w:t>
      </w:r>
      <w:r>
        <w:rPr>
          <w:b/>
          <w:i w:val="0"/>
          <w:smallCaps w:val="0"/>
          <w:strike w:val="0"/>
          <w:sz w:val="22"/>
          <w:highlight w:val="cyan"/>
          <w:u w:val="single"/>
        </w:rPr>
        <w:t>grows</w:t>
      </w:r>
      <w:r>
        <w:rPr>
          <w:b w:val="0"/>
          <w:i w:val="0"/>
          <w:smallCaps w:val="0"/>
          <w:strike w:val="0"/>
          <w:sz w:val="22"/>
          <w:u w:val="single"/>
        </w:rPr>
        <w:t xml:space="preserve"> at 4-5 per cent a year without requiring large interventions, I believe that </w:t>
      </w:r>
      <w:r>
        <w:rPr>
          <w:b w:val="0"/>
          <w:i w:val="0"/>
          <w:smallCaps w:val="0"/>
          <w:strike w:val="0"/>
          <w:sz w:val="22"/>
          <w:highlight w:val="cyan"/>
          <w:u w:val="single"/>
        </w:rPr>
        <w:t xml:space="preserve">the government is </w:t>
      </w:r>
      <w:r>
        <w:rPr>
          <w:b/>
          <w:i w:val="0"/>
          <w:smallCaps w:val="0"/>
          <w:strike w:val="0"/>
          <w:sz w:val="22"/>
          <w:highlight w:val="cyan"/>
          <w:u w:val="single"/>
        </w:rPr>
        <w:t>all right</w:t>
      </w:r>
      <w:r>
        <w:rPr>
          <w:b w:val="0"/>
          <w:i w:val="0"/>
          <w:smallCaps w:val="0"/>
          <w:strike w:val="0"/>
          <w:sz w:val="22"/>
          <w:u w:val="single"/>
        </w:rPr>
        <w:t xml:space="preserve"> with it. </w:t>
      </w:r>
      <w:r>
        <w:rPr>
          <w:b w:val="0"/>
          <w:i w:val="0"/>
          <w:smallCaps w:val="0"/>
          <w:strike w:val="0"/>
          <w:sz w:val="22"/>
          <w:highlight w:val="cyan"/>
          <w:u w:val="single"/>
        </w:rPr>
        <w:t>There is</w:t>
      </w:r>
      <w:r>
        <w:rPr>
          <w:b w:val="0"/>
          <w:i w:val="0"/>
          <w:smallCaps w:val="0"/>
          <w:strike w:val="0"/>
          <w:sz w:val="22"/>
          <w:u w:val="single"/>
        </w:rPr>
        <w:t xml:space="preserve"> a certain </w:t>
      </w:r>
      <w:r>
        <w:rPr>
          <w:b/>
          <w:i w:val="0"/>
          <w:smallCaps w:val="0"/>
          <w:strike w:val="0"/>
          <w:sz w:val="22"/>
          <w:highlight w:val="cyan"/>
          <w:u w:val="single"/>
        </w:rPr>
        <w:t>minimum</w:t>
      </w:r>
      <w:r>
        <w:rPr>
          <w:b/>
          <w:i w:val="0"/>
          <w:smallCaps w:val="0"/>
          <w:strike w:val="0"/>
          <w:sz w:val="22"/>
          <w:u w:val="single"/>
        </w:rPr>
        <w:t xml:space="preserve"> growth limit</w:t>
      </w:r>
      <w:r>
        <w:rPr>
          <w:b w:val="0"/>
          <w:i w:val="0"/>
          <w:smallCaps w:val="0"/>
          <w:strike w:val="0"/>
          <w:sz w:val="22"/>
          <w:u w:val="single"/>
        </w:rPr>
        <w:t xml:space="preserve"> </w:t>
      </w:r>
      <w:r>
        <w:rPr>
          <w:b w:val="0"/>
          <w:i w:val="0"/>
          <w:smallCaps w:val="0"/>
          <w:strike w:val="0"/>
          <w:sz w:val="22"/>
          <w:highlight w:val="cyan"/>
          <w:u w:val="single"/>
        </w:rPr>
        <w:t>it cannot go below</w:t>
      </w:r>
      <w:r>
        <w:rPr>
          <w:b w:val="0"/>
          <w:i w:val="0"/>
          <w:smallCaps w:val="0"/>
          <w:strike w:val="0"/>
          <w:sz w:val="22"/>
          <w:u w:val="single"/>
        </w:rPr>
        <w:t>.</w:t>
      </w:r>
      <w:r>
        <w:rPr>
          <w:b w:val="0"/>
          <w:i w:val="0"/>
          <w:smallCaps w:val="0"/>
          <w:strike w:val="0"/>
          <w:sz w:val="16"/>
          <w:u w:val="none"/>
        </w:rPr>
        <w:t xml:space="preserve"> However, the focus seems to be on managing the crisis,” he says. </w:t>
      </w:r>
    </w:p>
    <w:p>
      <w:pPr>
        <w:spacing w:after="60"/>
      </w:pPr>
      <w:r>
        <w:rPr>
          <w:b w:val="0"/>
          <w:i w:val="0"/>
          <w:smallCaps w:val="0"/>
          <w:strike w:val="0"/>
          <w:sz w:val="16"/>
          <w:u w:val="none"/>
        </w:rPr>
        <w:t>Domestic capital flight</w:t>
      </w:r>
    </w:p>
    <w:p>
      <w:pPr>
        <w:spacing w:after="60"/>
      </w:pPr>
      <w:r>
        <w:rPr>
          <w:b w:val="0"/>
          <w:i w:val="0"/>
          <w:smallCaps w:val="0"/>
          <w:strike w:val="0"/>
          <w:sz w:val="16"/>
          <w:u w:val="none"/>
        </w:rPr>
        <w:t xml:space="preserve">China is facing another challenge – </w:t>
      </w:r>
      <w:r>
        <w:rPr>
          <w:b w:val="0"/>
          <w:i w:val="0"/>
          <w:smallCaps w:val="0"/>
          <w:strike w:val="0"/>
          <w:sz w:val="22"/>
          <w:highlight w:val="cyan"/>
          <w:u w:val="single"/>
        </w:rPr>
        <w:t>domestic capital flight</w:t>
      </w:r>
      <w:r>
        <w:rPr>
          <w:b w:val="0"/>
          <w:i w:val="0"/>
          <w:smallCaps w:val="0"/>
          <w:strike w:val="0"/>
          <w:sz w:val="22"/>
          <w:u w:val="single"/>
        </w:rPr>
        <w:t xml:space="preserve">, especially </w:t>
      </w:r>
      <w:r>
        <w:rPr>
          <w:b w:val="0"/>
          <w:i w:val="0"/>
          <w:smallCaps w:val="0"/>
          <w:strike w:val="0"/>
          <w:sz w:val="22"/>
          <w:highlight w:val="cyan"/>
          <w:u w:val="single"/>
        </w:rPr>
        <w:t>by</w:t>
      </w:r>
      <w:r>
        <w:rPr>
          <w:b w:val="0"/>
          <w:i w:val="0"/>
          <w:smallCaps w:val="0"/>
          <w:strike w:val="0"/>
          <w:sz w:val="22"/>
          <w:u w:val="single"/>
        </w:rPr>
        <w:t xml:space="preserve"> </w:t>
      </w:r>
      <w:r>
        <w:rPr>
          <w:b/>
          <w:i w:val="0"/>
          <w:smallCaps w:val="0"/>
          <w:strike w:val="0"/>
          <w:sz w:val="22"/>
          <w:u w:val="single"/>
        </w:rPr>
        <w:t xml:space="preserve">Chinese </w:t>
      </w:r>
      <w:r>
        <w:rPr>
          <w:b/>
          <w:i w:val="0"/>
          <w:smallCaps w:val="0"/>
          <w:strike w:val="0"/>
          <w:sz w:val="22"/>
          <w:highlight w:val="cyan"/>
          <w:u w:val="single"/>
        </w:rPr>
        <w:t>households</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2"/>
          <w:u w:val="single"/>
        </w:rPr>
        <w:t xml:space="preserve">private </w:t>
      </w:r>
      <w:r>
        <w:rPr>
          <w:b/>
          <w:i w:val="0"/>
          <w:smallCaps w:val="0"/>
          <w:strike w:val="0"/>
          <w:sz w:val="22"/>
          <w:highlight w:val="cyan"/>
          <w:u w:val="single"/>
        </w:rPr>
        <w:t>companies</w:t>
      </w:r>
      <w:r>
        <w:rPr>
          <w:b w:val="0"/>
          <w:i w:val="0"/>
          <w:smallCaps w:val="0"/>
          <w:strike w:val="0"/>
          <w:sz w:val="22"/>
          <w:u w:val="single"/>
        </w:rPr>
        <w:t>.</w:t>
      </w:r>
      <w:r>
        <w:rPr>
          <w:b w:val="0"/>
          <w:i w:val="0"/>
          <w:smallCaps w:val="0"/>
          <w:strike w:val="0"/>
          <w:sz w:val="16"/>
          <w:u w:val="none"/>
        </w:rPr>
        <w:t xml:space="preserve"> A report by The New York Times estimates that roughly $50 billion a month has been exiting China this year. </w:t>
      </w:r>
    </w:p>
    <w:p>
      <w:pPr>
        <w:spacing w:after="60"/>
      </w:pPr>
      <w:r>
        <w:rPr>
          <w:b w:val="0"/>
          <w:i w:val="0"/>
          <w:smallCaps w:val="0"/>
          <w:strike w:val="0"/>
          <w:sz w:val="22"/>
          <w:u w:val="single"/>
        </w:rPr>
        <w:t xml:space="preserve">The money exiting China has been </w:t>
      </w:r>
      <w:r>
        <w:rPr>
          <w:b/>
          <w:i w:val="0"/>
          <w:smallCaps w:val="0"/>
          <w:strike w:val="0"/>
          <w:sz w:val="22"/>
          <w:highlight w:val="cyan"/>
          <w:u w:val="single"/>
        </w:rPr>
        <w:t>balanced</w:t>
      </w:r>
      <w:r>
        <w:rPr>
          <w:b w:val="0"/>
          <w:i w:val="0"/>
          <w:smallCaps w:val="0"/>
          <w:strike w:val="0"/>
          <w:sz w:val="22"/>
          <w:highlight w:val="cyan"/>
          <w:u w:val="single"/>
        </w:rPr>
        <w:t xml:space="preserve"> by</w:t>
      </w:r>
      <w:r>
        <w:rPr>
          <w:b w:val="0"/>
          <w:i w:val="0"/>
          <w:smallCaps w:val="0"/>
          <w:strike w:val="0"/>
          <w:sz w:val="22"/>
          <w:u w:val="single"/>
        </w:rPr>
        <w:t xml:space="preserve"> the money coming through its </w:t>
      </w:r>
      <w:r>
        <w:rPr>
          <w:b w:val="0"/>
          <w:i w:val="0"/>
          <w:smallCaps w:val="0"/>
          <w:strike w:val="0"/>
          <w:sz w:val="22"/>
          <w:highlight w:val="cyan"/>
          <w:u w:val="single"/>
        </w:rPr>
        <w:t>trade surpluses</w:t>
      </w:r>
      <w:r>
        <w:rPr>
          <w:b w:val="0"/>
          <w:i w:val="0"/>
          <w:smallCaps w:val="0"/>
          <w:strike w:val="0"/>
          <w:sz w:val="22"/>
          <w:u w:val="single"/>
        </w:rPr>
        <w:t>.</w:t>
      </w:r>
      <w:r>
        <w:rPr>
          <w:b w:val="0"/>
          <w:i w:val="0"/>
          <w:smallCaps w:val="0"/>
          <w:strike w:val="0"/>
          <w:sz w:val="16"/>
          <w:u w:val="none"/>
        </w:rPr>
        <w:t xml:space="preserve"> However, the NYT report notes that </w:t>
      </w:r>
      <w:r>
        <w:rPr>
          <w:b w:val="0"/>
          <w:i w:val="0"/>
          <w:smallCaps w:val="0"/>
          <w:strike w:val="0"/>
          <w:sz w:val="22"/>
          <w:highlight w:val="cyan"/>
          <w:u w:val="single"/>
        </w:rPr>
        <w:t xml:space="preserve">in the past, such </w:t>
      </w:r>
      <w:r>
        <w:rPr>
          <w:b/>
          <w:i w:val="0"/>
          <w:smallCaps w:val="0"/>
          <w:strike w:val="0"/>
          <w:sz w:val="22"/>
          <w:highlight w:val="cyan"/>
          <w:u w:val="single"/>
        </w:rPr>
        <w:t>exits</w:t>
      </w:r>
      <w:r>
        <w:rPr>
          <w:b w:val="0"/>
          <w:i w:val="0"/>
          <w:smallCaps w:val="0"/>
          <w:strike w:val="0"/>
          <w:sz w:val="22"/>
          <w:u w:val="single"/>
        </w:rPr>
        <w:t xml:space="preserve"> of individual wealth has </w:t>
      </w:r>
      <w:r>
        <w:rPr>
          <w:b w:val="0"/>
          <w:i w:val="0"/>
          <w:smallCaps w:val="0"/>
          <w:strike w:val="0"/>
          <w:sz w:val="22"/>
          <w:highlight w:val="cyan"/>
          <w:u w:val="single"/>
        </w:rPr>
        <w:t xml:space="preserve">set off </w:t>
      </w:r>
      <w:r>
        <w:rPr>
          <w:b/>
          <w:i w:val="0"/>
          <w:smallCaps w:val="0"/>
          <w:strike w:val="0"/>
          <w:sz w:val="22"/>
          <w:highlight w:val="cyan"/>
          <w:u w:val="single"/>
        </w:rPr>
        <w:t>financial crises</w:t>
      </w:r>
      <w:r>
        <w:rPr>
          <w:b w:val="0"/>
          <w:i w:val="0"/>
          <w:smallCaps w:val="0"/>
          <w:strike w:val="0"/>
          <w:sz w:val="22"/>
          <w:highlight w:val="cyan"/>
          <w:u w:val="single"/>
        </w:rPr>
        <w:t xml:space="preserve"> in</w:t>
      </w:r>
      <w:r>
        <w:rPr>
          <w:b w:val="0"/>
          <w:i w:val="0"/>
          <w:smallCaps w:val="0"/>
          <w:strike w:val="0"/>
          <w:sz w:val="22"/>
          <w:u w:val="single"/>
        </w:rPr>
        <w:t xml:space="preserve"> countries across </w:t>
      </w:r>
      <w:r>
        <w:rPr>
          <w:b w:val="0"/>
          <w:i w:val="0"/>
          <w:smallCaps w:val="0"/>
          <w:strike w:val="0"/>
          <w:sz w:val="22"/>
          <w:highlight w:val="cyan"/>
          <w:u w:val="single"/>
        </w:rPr>
        <w:t>Latin America</w:t>
      </w:r>
      <w:r>
        <w:rPr>
          <w:b w:val="0"/>
          <w:i w:val="0"/>
          <w:smallCaps w:val="0"/>
          <w:strike w:val="0"/>
          <w:sz w:val="22"/>
          <w:u w:val="single"/>
        </w:rPr>
        <w:t>.</w:t>
      </w:r>
      <w:r>
        <w:rPr>
          <w:b w:val="0"/>
          <w:i w:val="0"/>
          <w:smallCaps w:val="0"/>
          <w:strike w:val="0"/>
          <w:sz w:val="16"/>
          <w:u w:val="none"/>
        </w:rPr>
        <w:t xml:space="preserve"> In 2015, China faced an exodus of over $500 billion in capital after its stock markets crashed. Nevertheless, the economy bounced back, with GDP growing by 6.9 percent in 2015 — the slowest in 25 years then — demonstrating its resilience. </w:t>
      </w:r>
    </w:p>
    <w:p>
      <w:pPr>
        <w:spacing w:after="60"/>
      </w:pPr>
      <w:r>
        <w:rPr>
          <w:b w:val="0"/>
          <w:i w:val="0"/>
          <w:smallCaps w:val="0"/>
          <w:strike w:val="0"/>
          <w:sz w:val="16"/>
          <w:u w:val="none"/>
        </w:rPr>
        <w:t>Sriparna Pathak, an associate professor of China Studies at O.P. Jindal Global University, says, “</w:t>
      </w:r>
      <w:r>
        <w:rPr>
          <w:b w:val="0"/>
          <w:i w:val="0"/>
          <w:smallCaps w:val="0"/>
          <w:strike w:val="0"/>
          <w:sz w:val="22"/>
          <w:u w:val="single"/>
        </w:rPr>
        <w:t xml:space="preserve">The </w:t>
      </w:r>
      <w:r>
        <w:rPr>
          <w:b/>
          <w:i w:val="0"/>
          <w:smallCaps w:val="0"/>
          <w:strike w:val="0"/>
          <w:sz w:val="22"/>
          <w:u w:val="single"/>
        </w:rPr>
        <w:t xml:space="preserve">current </w:t>
      </w:r>
      <w:r>
        <w:rPr>
          <w:b/>
          <w:i w:val="0"/>
          <w:smallCaps w:val="0"/>
          <w:strike w:val="0"/>
          <w:sz w:val="22"/>
          <w:highlight w:val="cyan"/>
          <w:u w:val="single"/>
        </w:rPr>
        <w:t>crisis</w:t>
      </w:r>
      <w:r>
        <w:rPr>
          <w:b w:val="0"/>
          <w:i w:val="0"/>
          <w:smallCaps w:val="0"/>
          <w:strike w:val="0"/>
          <w:sz w:val="22"/>
          <w:u w:val="single"/>
        </w:rPr>
        <w:t xml:space="preserve"> in its economy </w:t>
      </w:r>
      <w:r>
        <w:rPr>
          <w:b w:val="0"/>
          <w:i w:val="0"/>
          <w:smallCaps w:val="0"/>
          <w:strike w:val="0"/>
          <w:sz w:val="22"/>
          <w:highlight w:val="cyan"/>
          <w:u w:val="single"/>
        </w:rPr>
        <w:t>has been developing for</w:t>
      </w:r>
      <w:r>
        <w:rPr>
          <w:b w:val="0"/>
          <w:i w:val="0"/>
          <w:smallCaps w:val="0"/>
          <w:strike w:val="0"/>
          <w:sz w:val="22"/>
          <w:u w:val="single"/>
        </w:rPr>
        <w:t xml:space="preserve"> at least over </w:t>
      </w:r>
      <w:r>
        <w:rPr>
          <w:b w:val="0"/>
          <w:i w:val="0"/>
          <w:smallCaps w:val="0"/>
          <w:strike w:val="0"/>
          <w:sz w:val="22"/>
          <w:highlight w:val="cyan"/>
          <w:u w:val="single"/>
        </w:rPr>
        <w:t>a year</w:t>
      </w:r>
      <w:r>
        <w:rPr>
          <w:b w:val="0"/>
          <w:i w:val="0"/>
          <w:smallCaps w:val="0"/>
          <w:strike w:val="0"/>
          <w:sz w:val="22"/>
          <w:u w:val="single"/>
        </w:rPr>
        <w:t xml:space="preserve">. The renminbi yuan has deprecated by 5 per cent this year, and over the </w:t>
      </w:r>
      <w:r>
        <w:rPr>
          <w:b/>
          <w:i w:val="0"/>
          <w:smallCaps w:val="0"/>
          <w:strike w:val="0"/>
          <w:sz w:val="22"/>
          <w:u w:val="single"/>
        </w:rPr>
        <w:t>next two years</w:t>
      </w:r>
      <w:r>
        <w:rPr>
          <w:b w:val="0"/>
          <w:i w:val="0"/>
          <w:smallCaps w:val="0"/>
          <w:strike w:val="0"/>
          <w:sz w:val="22"/>
          <w:u w:val="single"/>
        </w:rPr>
        <w:t xml:space="preserve"> its </w:t>
      </w:r>
      <w:r>
        <w:rPr>
          <w:b/>
          <w:i w:val="0"/>
          <w:smallCaps w:val="0"/>
          <w:strike w:val="0"/>
          <w:sz w:val="22"/>
          <w:u w:val="single"/>
        </w:rPr>
        <w:t>total share</w:t>
      </w:r>
      <w:r>
        <w:rPr>
          <w:b w:val="0"/>
          <w:i w:val="0"/>
          <w:smallCaps w:val="0"/>
          <w:strike w:val="0"/>
          <w:sz w:val="22"/>
          <w:u w:val="single"/>
        </w:rPr>
        <w:t xml:space="preserve"> of the world’s economy will shrink by 1.4 per cent.</w:t>
      </w:r>
      <w:r>
        <w:rPr>
          <w:b w:val="0"/>
          <w:i w:val="0"/>
          <w:smallCaps w:val="0"/>
          <w:strike w:val="0"/>
          <w:sz w:val="16"/>
          <w:u w:val="none"/>
        </w:rPr>
        <w:t>”</w:t>
      </w:r>
    </w:p>
    <w:p>
      <w:pPr>
        <w:spacing w:after="60"/>
      </w:pPr>
      <w:r>
        <w:rPr>
          <w:b w:val="0"/>
          <w:i w:val="0"/>
          <w:smallCaps w:val="0"/>
          <w:strike w:val="0"/>
          <w:sz w:val="16"/>
          <w:u w:val="none"/>
        </w:rPr>
        <w:t xml:space="preserve">“The US tariffs introduced on China in 2017, followed by the pandemic and the zero-covid strategy, have deeply affected its economy,” adds Pathak. </w:t>
      </w:r>
    </w:p>
    <w:p>
      <w:pPr>
        <w:spacing w:after="60"/>
      </w:pPr>
      <w:r>
        <w:rPr>
          <w:b w:val="0"/>
          <w:i w:val="0"/>
          <w:smallCaps w:val="0"/>
          <w:strike w:val="0"/>
          <w:sz w:val="16"/>
          <w:u w:val="none"/>
        </w:rPr>
        <w:t>Yelery</w:t>
      </w:r>
      <w:r>
        <w:rPr>
          <w:b w:val="0"/>
          <w:i w:val="0"/>
          <w:smallCaps w:val="0"/>
          <w:strike w:val="0"/>
          <w:sz w:val="16"/>
          <w:u w:val="none"/>
        </w:rPr>
        <w:t xml:space="preserve"> believes </w:t>
      </w:r>
      <w:r>
        <w:rPr>
          <w:b w:val="0"/>
          <w:i w:val="0"/>
          <w:smallCaps w:val="0"/>
          <w:strike w:val="0"/>
          <w:sz w:val="22"/>
          <w:u w:val="single"/>
        </w:rPr>
        <w:t xml:space="preserve">there’s a </w:t>
      </w:r>
      <w:r>
        <w:rPr>
          <w:b/>
          <w:i w:val="0"/>
          <w:smallCaps w:val="0"/>
          <w:strike w:val="0"/>
          <w:sz w:val="22"/>
          <w:u w:val="single"/>
        </w:rPr>
        <w:t>loss</w:t>
      </w:r>
      <w:r>
        <w:rPr>
          <w:b w:val="0"/>
          <w:i w:val="0"/>
          <w:smallCaps w:val="0"/>
          <w:strike w:val="0"/>
          <w:sz w:val="22"/>
          <w:u w:val="single"/>
        </w:rPr>
        <w:t xml:space="preserve"> of faith</w:t>
      </w:r>
      <w:r>
        <w:rPr>
          <w:b w:val="0"/>
          <w:i w:val="0"/>
          <w:smallCaps w:val="0"/>
          <w:strike w:val="0"/>
          <w:sz w:val="22"/>
          <w:u w:val="single"/>
        </w:rPr>
        <w:t xml:space="preserve"> in the realty sector in China, especially as </w:t>
      </w:r>
      <w:r>
        <w:rPr>
          <w:b/>
          <w:i w:val="0"/>
          <w:smallCaps w:val="0"/>
          <w:strike w:val="0"/>
          <w:sz w:val="22"/>
          <w:u w:val="single"/>
        </w:rPr>
        <w:t>large developers</w:t>
      </w:r>
      <w:r>
        <w:rPr>
          <w:b w:val="0"/>
          <w:i w:val="0"/>
          <w:smallCaps w:val="0"/>
          <w:strike w:val="0"/>
          <w:sz w:val="22"/>
          <w:u w:val="single"/>
        </w:rPr>
        <w:t xml:space="preserve"> like Evergrande Group and Country Garden have failed to meet their </w:t>
      </w:r>
      <w:r>
        <w:rPr>
          <w:b/>
          <w:i w:val="0"/>
          <w:smallCaps w:val="0"/>
          <w:strike w:val="0"/>
          <w:sz w:val="22"/>
          <w:u w:val="single"/>
        </w:rPr>
        <w:t>debt obligations</w:t>
      </w:r>
      <w:r>
        <w:rPr>
          <w:b w:val="0"/>
          <w:i w:val="0"/>
          <w:smallCaps w:val="0"/>
          <w:strike w:val="0"/>
          <w:sz w:val="22"/>
          <w:u w:val="single"/>
        </w:rPr>
        <w:t xml:space="preserve"> in the past three years. </w:t>
      </w:r>
    </w:p>
    <w:p>
      <w:pPr>
        <w:spacing w:after="60"/>
      </w:pPr>
      <w:r>
        <w:rPr>
          <w:b w:val="0"/>
          <w:i w:val="0"/>
          <w:smallCaps w:val="0"/>
          <w:strike w:val="0"/>
          <w:sz w:val="16"/>
          <w:u w:val="none"/>
        </w:rPr>
        <w:t xml:space="preserve">Household savings have gone up by about $1.8 trillion in the first nine months of 2023, while long-term deposits have also increased by $766.12 billion as reported by </w:t>
      </w:r>
      <w:r>
        <w:rPr>
          <w:b w:val="0"/>
          <w:i w:val="0"/>
          <w:smallCaps w:val="0"/>
          <w:strike w:val="0"/>
          <w:sz w:val="16"/>
          <w:u w:val="none"/>
        </w:rPr>
        <w:t>ThePrint</w:t>
      </w:r>
      <w:r>
        <w:rPr>
          <w:b w:val="0"/>
          <w:i w:val="0"/>
          <w:smallCaps w:val="0"/>
          <w:strike w:val="0"/>
          <w:sz w:val="16"/>
          <w:u w:val="none"/>
        </w:rPr>
        <w:t xml:space="preserve"> earlier. With the real estate market facing challenges, its position as an investment opportunity has lessened. </w:t>
      </w:r>
      <w:r>
        <w:rPr>
          <w:b w:val="0"/>
          <w:i w:val="0"/>
          <w:smallCaps w:val="0"/>
          <w:strike w:val="0"/>
          <w:sz w:val="16"/>
          <w:u w:val="none"/>
        </w:rPr>
        <w:t>Yelery</w:t>
      </w:r>
      <w:r>
        <w:rPr>
          <w:b w:val="0"/>
          <w:i w:val="0"/>
          <w:smallCaps w:val="0"/>
          <w:strike w:val="0"/>
          <w:sz w:val="16"/>
          <w:u w:val="none"/>
        </w:rPr>
        <w:t xml:space="preserve"> points to this as a reason for the domestic capital flight. </w:t>
      </w:r>
    </w:p>
    <w:p>
      <w:pPr>
        <w:spacing w:after="60"/>
      </w:pPr>
      <w:r>
        <w:rPr>
          <w:b w:val="0"/>
          <w:i w:val="0"/>
          <w:smallCaps w:val="0"/>
          <w:strike w:val="0"/>
          <w:sz w:val="16"/>
          <w:u w:val="none"/>
        </w:rPr>
        <w:t xml:space="preserve">Pathak says, “Not much has been done to change investor confidence, despite statements by the government of China trying to woo investors to the country. </w:t>
      </w:r>
      <w:r>
        <w:rPr>
          <w:b w:val="0"/>
          <w:i w:val="0"/>
          <w:smallCaps w:val="0"/>
          <w:strike w:val="0"/>
          <w:sz w:val="22"/>
          <w:highlight w:val="cyan"/>
          <w:u w:val="single"/>
        </w:rPr>
        <w:t>This is a result of a</w:t>
      </w:r>
      <w:r>
        <w:rPr>
          <w:b w:val="0"/>
          <w:i w:val="0"/>
          <w:smallCaps w:val="0"/>
          <w:strike w:val="0"/>
          <w:sz w:val="22"/>
          <w:u w:val="single"/>
        </w:rPr>
        <w:t xml:space="preserve">n </w:t>
      </w:r>
      <w:r>
        <w:rPr>
          <w:b/>
          <w:i w:val="0"/>
          <w:smallCaps w:val="0"/>
          <w:strike w:val="0"/>
          <w:sz w:val="22"/>
          <w:u w:val="single"/>
        </w:rPr>
        <w:t>economic</w:t>
      </w:r>
      <w:r>
        <w:rPr>
          <w:b/>
          <w:i w:val="0"/>
          <w:smallCaps w:val="0"/>
          <w:strike w:val="0"/>
          <w:sz w:val="22"/>
          <w:u w:val="single"/>
        </w:rPr>
        <w:t xml:space="preserve"> </w:t>
      </w:r>
      <w:r>
        <w:rPr>
          <w:b/>
          <w:i w:val="0"/>
          <w:smallCaps w:val="0"/>
          <w:strike w:val="0"/>
          <w:sz w:val="22"/>
          <w:highlight w:val="cyan"/>
          <w:u w:val="single"/>
        </w:rPr>
        <w:t>climate</w:t>
      </w:r>
      <w:r>
        <w:rPr>
          <w:b w:val="0"/>
          <w:i w:val="0"/>
          <w:smallCaps w:val="0"/>
          <w:strike w:val="0"/>
          <w:sz w:val="22"/>
          <w:u w:val="single"/>
        </w:rPr>
        <w:t xml:space="preserve"> </w:t>
      </w:r>
      <w:r>
        <w:rPr>
          <w:b w:val="0"/>
          <w:i w:val="0"/>
          <w:smallCaps w:val="0"/>
          <w:strike w:val="0"/>
          <w:sz w:val="22"/>
          <w:highlight w:val="cyan"/>
          <w:u w:val="single"/>
        </w:rPr>
        <w:t>unleashed by</w:t>
      </w:r>
      <w:r>
        <w:rPr>
          <w:b w:val="0"/>
          <w:i w:val="0"/>
          <w:smallCaps w:val="0"/>
          <w:strike w:val="0"/>
          <w:sz w:val="22"/>
          <w:u w:val="single"/>
        </w:rPr>
        <w:t xml:space="preserve"> President </w:t>
      </w:r>
      <w:r>
        <w:rPr>
          <w:b w:val="0"/>
          <w:i w:val="0"/>
          <w:smallCaps w:val="0"/>
          <w:strike w:val="0"/>
          <w:sz w:val="22"/>
          <w:highlight w:val="cyan"/>
          <w:u w:val="single"/>
        </w:rPr>
        <w:t>Xi’s</w:t>
      </w:r>
      <w:r>
        <w:rPr>
          <w:b w:val="0"/>
          <w:i w:val="0"/>
          <w:smallCaps w:val="0"/>
          <w:strike w:val="0"/>
          <w:sz w:val="22"/>
          <w:u w:val="single"/>
        </w:rPr>
        <w:t xml:space="preserve"> focus on retaining </w:t>
      </w:r>
      <w:r>
        <w:rPr>
          <w:b/>
          <w:i w:val="0"/>
          <w:smallCaps w:val="0"/>
          <w:strike w:val="0"/>
          <w:sz w:val="22"/>
          <w:u w:val="single"/>
        </w:rPr>
        <w:t xml:space="preserve">political </w:t>
      </w:r>
      <w:r>
        <w:rPr>
          <w:b/>
          <w:i w:val="0"/>
          <w:smallCaps w:val="0"/>
          <w:strike w:val="0"/>
          <w:sz w:val="22"/>
          <w:highlight w:val="cyan"/>
          <w:u w:val="single"/>
        </w:rPr>
        <w:t>control</w:t>
      </w:r>
      <w:r>
        <w:rPr>
          <w:b w:val="0"/>
          <w:i w:val="0"/>
          <w:smallCaps w:val="0"/>
          <w:strike w:val="0"/>
          <w:sz w:val="22"/>
          <w:u w:val="single"/>
        </w:rPr>
        <w:t xml:space="preserve"> over the economy.</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