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Federal trademark protection creates brand preference which </w:t>
      </w:r>
      <w:r>
        <w:rPr>
          <w:b/>
          <w:i w:val="0"/>
          <w:smallCaps w:val="0"/>
          <w:strike w:val="0"/>
          <w:sz w:val="26"/>
          <w:u w:val="single"/>
        </w:rPr>
        <w:t>boosts</w:t>
      </w:r>
      <w:r>
        <w:rPr>
          <w:b/>
          <w:i w:val="0"/>
          <w:smallCaps w:val="0"/>
          <w:strike w:val="0"/>
          <w:sz w:val="26"/>
          <w:u w:val="none"/>
        </w:rPr>
        <w:t xml:space="preserve"> investment and market share. </w:t>
      </w:r>
    </w:p>
    <w:p>
      <w:pPr>
        <w:spacing w:after="80"/>
      </w:pPr>
      <w:r>
        <w:rPr>
          <w:b w:val="0"/>
          <w:i w:val="0"/>
          <w:smallCaps w:val="0"/>
          <w:strike w:val="0"/>
          <w:u w:val="none"/>
        </w:rPr>
        <w:t xml:space="preserve">Victoria </w:t>
      </w:r>
      <w:r>
        <w:rPr>
          <w:b/>
          <w:i w:val="0"/>
          <w:smallCaps w:val="0"/>
          <w:strike w:val="0"/>
          <w:sz w:val="26"/>
          <w:u w:val="none"/>
        </w:rPr>
        <w:t>Panettiere 24</w:t>
      </w:r>
      <w:r>
        <w:rPr>
          <w:b w:val="0"/>
          <w:i w:val="0"/>
          <w:smallCaps w:val="0"/>
          <w:strike w:val="0"/>
          <w:u w:val="none"/>
        </w:rPr>
        <w:t xml:space="preserve">, JD from GW Law School, BS from Northeastern, “The Green Wave and Potential Impacts on Federal Trademark Eligibility,” </w:t>
      </w:r>
      <w:r>
        <w:rPr>
          <w:b w:val="0"/>
          <w:i/>
          <w:smallCaps w:val="0"/>
          <w:strike w:val="0"/>
          <w:u w:val="none"/>
        </w:rPr>
        <w:t>Federal Circuit Bar Journal</w:t>
      </w:r>
      <w:r>
        <w:rPr>
          <w:b w:val="0"/>
          <w:i/>
          <w:smallCaps w:val="0"/>
          <w:strike w:val="0"/>
          <w:u w:val="none"/>
        </w:rPr>
        <w:t>,</w:t>
      </w:r>
      <w:r>
        <w:rPr>
          <w:b w:val="0"/>
          <w:i w:val="0"/>
          <w:smallCaps w:val="0"/>
          <w:strike w:val="0"/>
          <w:u w:val="none"/>
        </w:rPr>
        <w:t xml:space="preserve"> 33(2), pp. 184-190, Lexis, kav</w:t>
      </w:r>
    </w:p>
    <w:p>
      <w:pPr>
        <w:spacing w:after="60"/>
      </w:pPr>
      <w:r>
        <w:rPr>
          <w:b w:val="0"/>
          <w:i w:val="0"/>
          <w:smallCaps w:val="0"/>
          <w:strike w:val="0"/>
          <w:sz w:val="22"/>
          <w:u w:val="single"/>
        </w:rPr>
        <w:t xml:space="preserve">One of the primary </w:t>
      </w:r>
      <w:r>
        <w:rPr>
          <w:b w:val="0"/>
          <w:i w:val="0"/>
          <w:smallCaps w:val="0"/>
          <w:strike w:val="0"/>
          <w:sz w:val="22"/>
          <w:u w:val="single"/>
        </w:rPr>
        <w:t>purposes</w:t>
      </w:r>
      <w:r>
        <w:rPr>
          <w:b w:val="0"/>
          <w:i w:val="0"/>
          <w:smallCaps w:val="0"/>
          <w:strike w:val="0"/>
          <w:sz w:val="22"/>
          <w:u w:val="single"/>
        </w:rPr>
        <w:t xml:space="preserve"> of </w:t>
      </w:r>
      <w:r>
        <w:rPr>
          <w:b/>
          <w:i w:val="0"/>
          <w:smallCaps w:val="0"/>
          <w:strike w:val="0"/>
          <w:sz w:val="22"/>
          <w:u w:val="single"/>
        </w:rPr>
        <w:t>protecting</w:t>
      </w:r>
      <w:r>
        <w:rPr>
          <w:b w:val="0"/>
          <w:i w:val="0"/>
          <w:smallCaps w:val="0"/>
          <w:strike w:val="0"/>
          <w:sz w:val="22"/>
          <w:u w:val="single"/>
        </w:rPr>
        <w:t xml:space="preserve"> trademarks is to help consumers identify the goods and services they want to </w:t>
      </w:r>
      <w:r>
        <w:rPr>
          <w:b/>
          <w:i w:val="0"/>
          <w:smallCaps w:val="0"/>
          <w:strike w:val="0"/>
          <w:sz w:val="22"/>
          <w:u w:val="single"/>
        </w:rPr>
        <w:t>purchase</w:t>
      </w:r>
      <w:r>
        <w:rPr>
          <w:b w:val="0"/>
          <w:i w:val="0"/>
          <w:smallCaps w:val="0"/>
          <w:strike w:val="0"/>
          <w:sz w:val="22"/>
          <w:u w:val="single"/>
        </w:rPr>
        <w:t xml:space="preserve"> and distinguish them from those they want to avoid.</w:t>
      </w:r>
      <w:r>
        <w:rPr>
          <w:b w:val="0"/>
          <w:i w:val="0"/>
          <w:smallCaps w:val="0"/>
          <w:strike w:val="0"/>
          <w:sz w:val="16"/>
          <w:u w:val="none"/>
        </w:rPr>
        <w:t>94 The importance of brand recognition is highlighted in Trans-High Corporation's ITU application for CANNABIS CUP in 2014.95 When the USPTO rejected the application, Trans-High responded with "strong policy reasons why the USPTO should be taking steps preparing for and favoring the potential for national trademark rights in the cannabis industry," including consumer exposure to "</w:t>
      </w:r>
      <w:r>
        <w:rPr>
          <w:b w:val="0"/>
          <w:i w:val="0"/>
          <w:smallCaps w:val="0"/>
          <w:strike w:val="0"/>
          <w:sz w:val="22"/>
          <w:u w:val="single"/>
        </w:rPr>
        <w:t>different entities . . . sell[</w:t>
      </w:r>
      <w:r>
        <w:rPr>
          <w:b w:val="0"/>
          <w:i w:val="0"/>
          <w:smallCaps w:val="0"/>
          <w:strike w:val="0"/>
          <w:sz w:val="22"/>
          <w:u w:val="single"/>
        </w:rPr>
        <w:t>ing</w:t>
      </w:r>
      <w:r>
        <w:rPr>
          <w:b w:val="0"/>
          <w:i w:val="0"/>
          <w:smallCaps w:val="0"/>
          <w:strike w:val="0"/>
          <w:sz w:val="22"/>
          <w:u w:val="single"/>
        </w:rPr>
        <w:t xml:space="preserve">] different marijuana strains with different </w:t>
      </w:r>
      <w:r>
        <w:rPr>
          <w:b/>
          <w:i w:val="0"/>
          <w:smallCaps w:val="0"/>
          <w:strike w:val="0"/>
          <w:sz w:val="22"/>
          <w:u w:val="single"/>
        </w:rPr>
        <w:t>strength</w:t>
      </w:r>
      <w:r>
        <w:rPr>
          <w:b w:val="0"/>
          <w:i w:val="0"/>
          <w:smallCaps w:val="0"/>
          <w:strike w:val="0"/>
          <w:sz w:val="22"/>
          <w:u w:val="single"/>
        </w:rPr>
        <w:t xml:space="preserve"> or </w:t>
      </w:r>
      <w:r>
        <w:rPr>
          <w:b/>
          <w:i w:val="0"/>
          <w:smallCaps w:val="0"/>
          <w:strike w:val="0"/>
          <w:sz w:val="22"/>
          <w:u w:val="single"/>
        </w:rPr>
        <w:t>attributes</w:t>
      </w:r>
      <w:r>
        <w:rPr>
          <w:b w:val="0"/>
          <w:i w:val="0"/>
          <w:smallCaps w:val="0"/>
          <w:strike w:val="0"/>
          <w:sz w:val="22"/>
          <w:u w:val="single"/>
        </w:rPr>
        <w:t xml:space="preserve"> in different states under the same trademark</w:t>
      </w:r>
      <w:r>
        <w:rPr>
          <w:b w:val="0"/>
          <w:i w:val="0"/>
          <w:smallCaps w:val="0"/>
          <w:strike w:val="0"/>
          <w:sz w:val="16"/>
          <w:u w:val="none"/>
        </w:rPr>
        <w:t xml:space="preserve">."96 Trans-High noted, </w:t>
      </w:r>
      <w:r>
        <w:rPr>
          <w:b w:val="0"/>
          <w:i w:val="0"/>
          <w:smallCaps w:val="0"/>
          <w:strike w:val="0"/>
          <w:sz w:val="22"/>
          <w:u w:val="single"/>
        </w:rPr>
        <w:t xml:space="preserve">"if and when marijuana is legal under federal law," </w:t>
      </w:r>
      <w:r>
        <w:rPr>
          <w:b w:val="0"/>
          <w:i w:val="0"/>
          <w:smallCaps w:val="0"/>
          <w:strike w:val="0"/>
          <w:sz w:val="22"/>
          <w:highlight w:val="cyan"/>
          <w:u w:val="single"/>
        </w:rPr>
        <w:t>federal</w:t>
      </w:r>
      <w:r>
        <w:rPr>
          <w:b w:val="0"/>
          <w:i w:val="0"/>
          <w:smallCaps w:val="0"/>
          <w:strike w:val="0"/>
          <w:sz w:val="22"/>
          <w:u w:val="single"/>
        </w:rPr>
        <w:t xml:space="preserve"> trademark </w:t>
      </w:r>
      <w:r>
        <w:rPr>
          <w:b w:val="0"/>
          <w:i w:val="0"/>
          <w:smallCaps w:val="0"/>
          <w:strike w:val="0"/>
          <w:sz w:val="22"/>
          <w:highlight w:val="cyan"/>
          <w:u w:val="single"/>
        </w:rPr>
        <w:t>protection</w:t>
      </w:r>
      <w:r>
        <w:rPr>
          <w:b w:val="0"/>
          <w:i w:val="0"/>
          <w:smallCaps w:val="0"/>
          <w:strike w:val="0"/>
          <w:sz w:val="22"/>
          <w:u w:val="single"/>
        </w:rPr>
        <w:t xml:space="preserve"> for </w:t>
      </w:r>
      <w:r>
        <w:rPr>
          <w:b/>
          <w:i w:val="0"/>
          <w:smallCaps w:val="0"/>
          <w:strike w:val="0"/>
          <w:sz w:val="22"/>
          <w:u w:val="single"/>
        </w:rPr>
        <w:t>cannabis-related goods</w:t>
      </w:r>
      <w:r>
        <w:rPr>
          <w:b w:val="0"/>
          <w:i w:val="0"/>
          <w:smallCaps w:val="0"/>
          <w:strike w:val="0"/>
          <w:sz w:val="22"/>
          <w:u w:val="single"/>
        </w:rPr>
        <w:t xml:space="preserve"> and </w:t>
      </w:r>
      <w:r>
        <w:rPr>
          <w:b/>
          <w:i w:val="0"/>
          <w:smallCaps w:val="0"/>
          <w:strike w:val="0"/>
          <w:sz w:val="22"/>
          <w:u w:val="single"/>
        </w:rPr>
        <w:t>services</w:t>
      </w:r>
      <w:r>
        <w:rPr>
          <w:b w:val="0"/>
          <w:i w:val="0"/>
          <w:smallCaps w:val="0"/>
          <w:strike w:val="0"/>
          <w:sz w:val="22"/>
          <w:u w:val="single"/>
        </w:rPr>
        <w:t xml:space="preserve"> </w:t>
      </w:r>
      <w:r>
        <w:rPr>
          <w:b w:val="0"/>
          <w:i w:val="0"/>
          <w:smallCaps w:val="0"/>
          <w:strike w:val="0"/>
          <w:sz w:val="22"/>
          <w:highlight w:val="cyan"/>
          <w:u w:val="single"/>
        </w:rPr>
        <w:t>will mitigate</w:t>
      </w:r>
      <w:r>
        <w:rPr>
          <w:b w:val="0"/>
          <w:i w:val="0"/>
          <w:smallCaps w:val="0"/>
          <w:strike w:val="0"/>
          <w:sz w:val="22"/>
          <w:u w:val="single"/>
        </w:rPr>
        <w:t xml:space="preserve"> this </w:t>
      </w:r>
      <w:r>
        <w:rPr>
          <w:b w:val="0"/>
          <w:i w:val="0"/>
          <w:smallCaps w:val="0"/>
          <w:strike w:val="0"/>
          <w:sz w:val="22"/>
          <w:highlight w:val="cyan"/>
          <w:u w:val="single"/>
        </w:rPr>
        <w:t>risk, reducing</w:t>
      </w:r>
      <w:r>
        <w:rPr>
          <w:b w:val="0"/>
          <w:i w:val="0"/>
          <w:smallCaps w:val="0"/>
          <w:strike w:val="0"/>
          <w:sz w:val="22"/>
          <w:u w:val="single"/>
        </w:rPr>
        <w:t xml:space="preserve"> the </w:t>
      </w:r>
      <w:r>
        <w:rPr>
          <w:b/>
          <w:i w:val="0"/>
          <w:smallCaps w:val="0"/>
          <w:strike w:val="0"/>
          <w:sz w:val="22"/>
          <w:u w:val="single"/>
        </w:rPr>
        <w:t>likelihood</w:t>
      </w:r>
      <w:r>
        <w:rPr>
          <w:b w:val="0"/>
          <w:i w:val="0"/>
          <w:smallCaps w:val="0"/>
          <w:strike w:val="0"/>
          <w:sz w:val="22"/>
          <w:u w:val="single"/>
        </w:rPr>
        <w:t xml:space="preserve"> that consumers will be subject to "</w:t>
      </w:r>
      <w:r>
        <w:rPr>
          <w:b w:val="0"/>
          <w:i w:val="0"/>
          <w:smallCaps w:val="0"/>
          <w:strike w:val="0"/>
          <w:sz w:val="22"/>
          <w:highlight w:val="cyan"/>
          <w:u w:val="single"/>
        </w:rPr>
        <w:t>unpredictable</w:t>
      </w:r>
      <w:r>
        <w:rPr>
          <w:b w:val="0"/>
          <w:i w:val="0"/>
          <w:smallCaps w:val="0"/>
          <w:strike w:val="0"/>
          <w:sz w:val="22"/>
          <w:u w:val="single"/>
        </w:rPr>
        <w:t xml:space="preserve"> purchasing and consuming </w:t>
      </w:r>
      <w:r>
        <w:rPr>
          <w:b w:val="0"/>
          <w:i w:val="0"/>
          <w:smallCaps w:val="0"/>
          <w:strike w:val="0"/>
          <w:sz w:val="22"/>
          <w:highlight w:val="cyan"/>
          <w:u w:val="single"/>
        </w:rPr>
        <w:t>experiences</w:t>
      </w:r>
      <w:r>
        <w:rPr>
          <w:b w:val="0"/>
          <w:i w:val="0"/>
          <w:smallCaps w:val="0"/>
          <w:strike w:val="0"/>
          <w:sz w:val="22"/>
          <w:u w:val="single"/>
        </w:rPr>
        <w:t>."</w:t>
      </w:r>
      <w:r>
        <w:rPr>
          <w:b w:val="0"/>
          <w:i w:val="0"/>
          <w:smallCaps w:val="0"/>
          <w:strike w:val="0"/>
          <w:sz w:val="16"/>
          <w:u w:val="none"/>
        </w:rPr>
        <w:t>97</w:t>
      </w:r>
    </w:p>
    <w:p>
      <w:pPr>
        <w:spacing w:after="60"/>
      </w:pPr>
      <w:r>
        <w:rPr>
          <w:b w:val="0"/>
          <w:i w:val="0"/>
          <w:smallCaps w:val="0"/>
          <w:strike w:val="0"/>
          <w:sz w:val="22"/>
          <w:u w:val="single"/>
        </w:rPr>
        <w:t xml:space="preserve">Although restrictions on </w:t>
      </w:r>
      <w:r>
        <w:rPr>
          <w:b/>
          <w:i w:val="0"/>
          <w:smallCaps w:val="0"/>
          <w:strike w:val="0"/>
          <w:sz w:val="22"/>
          <w:u w:val="single"/>
        </w:rPr>
        <w:t>federal trademark eligibility</w:t>
      </w:r>
      <w:r>
        <w:rPr>
          <w:b w:val="0"/>
          <w:i w:val="0"/>
          <w:smallCaps w:val="0"/>
          <w:strike w:val="0"/>
          <w:sz w:val="22"/>
          <w:u w:val="single"/>
        </w:rPr>
        <w:t xml:space="preserve"> create a risk of confusion resulting in consumers not getting what they want, </w:t>
      </w:r>
      <w:r>
        <w:rPr>
          <w:b w:val="0"/>
          <w:i w:val="0"/>
          <w:smallCaps w:val="0"/>
          <w:strike w:val="0"/>
          <w:sz w:val="22"/>
          <w:highlight w:val="cyan"/>
          <w:u w:val="single"/>
        </w:rPr>
        <w:t>there is</w:t>
      </w:r>
      <w:r>
        <w:rPr>
          <w:b w:val="0"/>
          <w:i w:val="0"/>
          <w:smallCaps w:val="0"/>
          <w:strike w:val="0"/>
          <w:sz w:val="22"/>
          <w:u w:val="single"/>
        </w:rPr>
        <w:t xml:space="preserve"> also a </w:t>
      </w:r>
      <w:r>
        <w:rPr>
          <w:b w:val="0"/>
          <w:i w:val="0"/>
          <w:smallCaps w:val="0"/>
          <w:strike w:val="0"/>
          <w:sz w:val="22"/>
          <w:highlight w:val="cyan"/>
          <w:u w:val="single"/>
        </w:rPr>
        <w:t>risk that</w:t>
      </w:r>
      <w:r>
        <w:rPr>
          <w:b w:val="0"/>
          <w:i w:val="0"/>
          <w:smallCaps w:val="0"/>
          <w:strike w:val="0"/>
          <w:sz w:val="22"/>
          <w:u w:val="single"/>
        </w:rPr>
        <w:t xml:space="preserve"> this </w:t>
      </w:r>
      <w:r>
        <w:rPr>
          <w:b w:val="0"/>
          <w:i w:val="0"/>
          <w:smallCaps w:val="0"/>
          <w:strike w:val="0"/>
          <w:sz w:val="22"/>
          <w:highlight w:val="cyan"/>
          <w:u w:val="single"/>
        </w:rPr>
        <w:t>confusion will have</w:t>
      </w:r>
      <w:r>
        <w:rPr>
          <w:b w:val="0"/>
          <w:i w:val="0"/>
          <w:smallCaps w:val="0"/>
          <w:strike w:val="0"/>
          <w:sz w:val="22"/>
          <w:u w:val="single"/>
        </w:rPr>
        <w:t xml:space="preserve"> </w:t>
      </w:r>
      <w:r>
        <w:rPr>
          <w:b/>
          <w:i w:val="0"/>
          <w:smallCaps w:val="0"/>
          <w:strike w:val="0"/>
          <w:sz w:val="22"/>
          <w:u w:val="single"/>
        </w:rPr>
        <w:t xml:space="preserve">negative </w:t>
      </w:r>
      <w:r>
        <w:rPr>
          <w:b/>
          <w:i w:val="0"/>
          <w:smallCaps w:val="0"/>
          <w:strike w:val="0"/>
          <w:sz w:val="22"/>
          <w:highlight w:val="cyan"/>
          <w:u w:val="single"/>
        </w:rPr>
        <w:t>safety</w:t>
      </w:r>
      <w:r>
        <w:rPr>
          <w:b w:val="0"/>
          <w:i w:val="0"/>
          <w:smallCaps w:val="0"/>
          <w:strike w:val="0"/>
          <w:sz w:val="22"/>
          <w:u w:val="single"/>
        </w:rPr>
        <w:t xml:space="preserve"> and </w:t>
      </w:r>
      <w:r>
        <w:rPr>
          <w:b/>
          <w:i w:val="0"/>
          <w:smallCaps w:val="0"/>
          <w:strike w:val="0"/>
          <w:sz w:val="22"/>
          <w:u w:val="single"/>
        </w:rPr>
        <w:t xml:space="preserve">quality control </w:t>
      </w:r>
      <w:r>
        <w:rPr>
          <w:b/>
          <w:i w:val="0"/>
          <w:smallCaps w:val="0"/>
          <w:strike w:val="0"/>
          <w:sz w:val="22"/>
          <w:highlight w:val="cyan"/>
          <w:u w:val="single"/>
        </w:rPr>
        <w:t>implications</w:t>
      </w:r>
      <w:r>
        <w:rPr>
          <w:b w:val="0"/>
          <w:i w:val="0"/>
          <w:smallCaps w:val="0"/>
          <w:strike w:val="0"/>
          <w:sz w:val="22"/>
          <w:u w:val="single"/>
        </w:rPr>
        <w:t>.</w:t>
      </w:r>
      <w:r>
        <w:rPr>
          <w:b w:val="0"/>
          <w:i w:val="0"/>
          <w:smallCaps w:val="0"/>
          <w:strike w:val="0"/>
          <w:sz w:val="16"/>
          <w:u w:val="none"/>
        </w:rPr>
        <w:t xml:space="preserve"> In 2019, former FDA Commissioner Scott Gottlieb issued a statement discussing the risks to consumers from companies illegally selling cannabis products for medicinal purposes.98 Per Gottlieb, these </w:t>
      </w:r>
      <w:r>
        <w:rPr>
          <w:b w:val="0"/>
          <w:i w:val="0"/>
          <w:smallCaps w:val="0"/>
          <w:strike w:val="0"/>
          <w:sz w:val="22"/>
          <w:highlight w:val="cyan"/>
          <w:u w:val="single"/>
        </w:rPr>
        <w:t>companies</w:t>
      </w:r>
      <w:r>
        <w:rPr>
          <w:b w:val="0"/>
          <w:i w:val="0"/>
          <w:smallCaps w:val="0"/>
          <w:strike w:val="0"/>
          <w:sz w:val="16"/>
          <w:u w:val="none"/>
        </w:rPr>
        <w:t xml:space="preserve"> often </w:t>
      </w:r>
      <w:r>
        <w:rPr>
          <w:b w:val="0"/>
          <w:i w:val="0"/>
          <w:smallCaps w:val="0"/>
          <w:strike w:val="0"/>
          <w:sz w:val="22"/>
          <w:highlight w:val="cyan"/>
          <w:u w:val="single"/>
        </w:rPr>
        <w:t>market</w:t>
      </w:r>
      <w:r>
        <w:rPr>
          <w:b w:val="0"/>
          <w:i w:val="0"/>
          <w:smallCaps w:val="0"/>
          <w:strike w:val="0"/>
          <w:sz w:val="22"/>
          <w:u w:val="single"/>
        </w:rPr>
        <w:t xml:space="preserve"> and</w:t>
      </w:r>
      <w:r>
        <w:rPr>
          <w:b w:val="0"/>
          <w:i w:val="0"/>
          <w:smallCaps w:val="0"/>
          <w:strike w:val="0"/>
          <w:sz w:val="16"/>
          <w:u w:val="none"/>
        </w:rPr>
        <w:t xml:space="preserve"> [*185] </w:t>
      </w:r>
      <w:r>
        <w:rPr>
          <w:b w:val="0"/>
          <w:i w:val="0"/>
          <w:smallCaps w:val="0"/>
          <w:strike w:val="0"/>
          <w:sz w:val="22"/>
          <w:u w:val="single"/>
        </w:rPr>
        <w:t>distribute "</w:t>
      </w:r>
      <w:r>
        <w:rPr>
          <w:b w:val="0"/>
          <w:i w:val="0"/>
          <w:smallCaps w:val="0"/>
          <w:strike w:val="0"/>
          <w:sz w:val="22"/>
          <w:highlight w:val="cyan"/>
          <w:u w:val="single"/>
        </w:rPr>
        <w:t xml:space="preserve">unapproved products with </w:t>
      </w:r>
      <w:r>
        <w:rPr>
          <w:b/>
          <w:i w:val="0"/>
          <w:smallCaps w:val="0"/>
          <w:strike w:val="0"/>
          <w:sz w:val="22"/>
          <w:highlight w:val="cyan"/>
          <w:u w:val="single"/>
        </w:rPr>
        <w:t>unsubstantiated</w:t>
      </w:r>
      <w:r>
        <w:rPr>
          <w:b/>
          <w:i w:val="0"/>
          <w:smallCaps w:val="0"/>
          <w:strike w:val="0"/>
          <w:sz w:val="22"/>
          <w:u w:val="single"/>
        </w:rPr>
        <w:t xml:space="preserve"> therapeutic </w:t>
      </w:r>
      <w:r>
        <w:rPr>
          <w:b/>
          <w:i w:val="0"/>
          <w:smallCaps w:val="0"/>
          <w:strike w:val="0"/>
          <w:sz w:val="22"/>
          <w:highlight w:val="cyan"/>
          <w:u w:val="single"/>
        </w:rPr>
        <w:t>claims</w:t>
      </w:r>
      <w:r>
        <w:rPr>
          <w:b w:val="0"/>
          <w:i w:val="0"/>
          <w:smallCaps w:val="0"/>
          <w:strike w:val="0"/>
          <w:sz w:val="22"/>
          <w:u w:val="single"/>
        </w:rPr>
        <w:t>."</w:t>
      </w:r>
      <w:r>
        <w:rPr>
          <w:b w:val="0"/>
          <w:i w:val="0"/>
          <w:smallCaps w:val="0"/>
          <w:strike w:val="0"/>
          <w:sz w:val="16"/>
          <w:u w:val="none"/>
        </w:rPr>
        <w:t xml:space="preserve">99 Some examples of these unsubstantiated claims include assertions that CBD has stopped cancer cell mutations, slowed the progression of Alzheimer's disease, and reduced withdrawal symptoms.100 These claims put patients and consumers at risk because "deceptive marketing of unproven treatments" may lead patients to choose these treatments over "appropriate, recognized therapies," thereby depriving them of legitimate treatment.101 Additionally, these products may contain harmful ingredients not yet disclosed or evaluated by the FDA.102 </w:t>
      </w:r>
      <w:r>
        <w:rPr>
          <w:b w:val="0"/>
          <w:i w:val="0"/>
          <w:smallCaps w:val="0"/>
          <w:strike w:val="0"/>
          <w:sz w:val="22"/>
          <w:u w:val="single"/>
        </w:rPr>
        <w:t xml:space="preserve">Federal </w:t>
      </w:r>
      <w:r>
        <w:rPr>
          <w:b w:val="0"/>
          <w:i w:val="0"/>
          <w:smallCaps w:val="0"/>
          <w:strike w:val="0"/>
          <w:sz w:val="22"/>
          <w:highlight w:val="cyan"/>
          <w:u w:val="single"/>
        </w:rPr>
        <w:t>trademark protection</w:t>
      </w:r>
      <w:r>
        <w:rPr>
          <w:b w:val="0"/>
          <w:i w:val="0"/>
          <w:smallCaps w:val="0"/>
          <w:strike w:val="0"/>
          <w:sz w:val="22"/>
          <w:u w:val="single"/>
        </w:rPr>
        <w:t xml:space="preserve"> for cannabis and cannabis-related products </w:t>
      </w:r>
      <w:r>
        <w:rPr>
          <w:b w:val="0"/>
          <w:i w:val="0"/>
          <w:smallCaps w:val="0"/>
          <w:strike w:val="0"/>
          <w:sz w:val="22"/>
          <w:highlight w:val="cyan"/>
          <w:u w:val="single"/>
        </w:rPr>
        <w:t>can mitigate these</w:t>
      </w:r>
      <w:r>
        <w:rPr>
          <w:b w:val="0"/>
          <w:i w:val="0"/>
          <w:smallCaps w:val="0"/>
          <w:strike w:val="0"/>
          <w:sz w:val="22"/>
          <w:u w:val="single"/>
        </w:rPr>
        <w:t xml:space="preserve"> risks </w:t>
      </w:r>
      <w:r>
        <w:rPr>
          <w:b w:val="0"/>
          <w:i w:val="0"/>
          <w:smallCaps w:val="0"/>
          <w:strike w:val="0"/>
          <w:sz w:val="22"/>
          <w:highlight w:val="cyan"/>
          <w:u w:val="single"/>
        </w:rPr>
        <w:t>because trademarks prevent</w:t>
      </w:r>
      <w:r>
        <w:rPr>
          <w:b w:val="0"/>
          <w:i w:val="0"/>
          <w:smallCaps w:val="0"/>
          <w:strike w:val="0"/>
          <w:sz w:val="22"/>
          <w:u w:val="single"/>
        </w:rPr>
        <w:t xml:space="preserve"> consumer </w:t>
      </w:r>
      <w:r>
        <w:rPr>
          <w:b w:val="0"/>
          <w:i w:val="0"/>
          <w:smallCaps w:val="0"/>
          <w:strike w:val="0"/>
          <w:sz w:val="22"/>
          <w:highlight w:val="cyan"/>
          <w:u w:val="single"/>
        </w:rPr>
        <w:t>confusion about the source</w:t>
      </w:r>
      <w:r>
        <w:rPr>
          <w:b w:val="0"/>
          <w:i w:val="0"/>
          <w:smallCaps w:val="0"/>
          <w:strike w:val="0"/>
          <w:sz w:val="22"/>
          <w:u w:val="single"/>
        </w:rPr>
        <w:t xml:space="preserve"> of goods and services.</w:t>
      </w:r>
      <w:r>
        <w:rPr>
          <w:b w:val="0"/>
          <w:i w:val="0"/>
          <w:smallCaps w:val="0"/>
          <w:strike w:val="0"/>
          <w:sz w:val="16"/>
          <w:u w:val="none"/>
        </w:rPr>
        <w:t>103</w:t>
      </w:r>
    </w:p>
    <w:p>
      <w:pPr>
        <w:spacing w:after="60"/>
      </w:pPr>
      <w:r>
        <w:rPr>
          <w:b w:val="0"/>
          <w:i w:val="0"/>
          <w:smallCaps w:val="0"/>
          <w:strike w:val="0"/>
          <w:sz w:val="16"/>
          <w:u w:val="none"/>
        </w:rPr>
        <w:t xml:space="preserve">Ferrara Candy Company, the manufacturer of popular candy product Nerds, found itself at the center of such a problem when Akimov, LLC, a Florida-based cannabis company, distributed and advertised THC-infused products bearing imitations of Ferrara's federally protected marks.104 In a similar but unrelated extreme instance of consumer confusion that threatened consumer safety, a pair of Utah children were "hospitalized after eating [a] THC-infused candy that was accidentally distributed to their families by the Utah Food Bank."105 These unfortunate scenarios further exemplify the </w:t>
      </w:r>
      <w:r>
        <w:rPr>
          <w:b w:val="0"/>
          <w:i w:val="0"/>
          <w:smallCaps w:val="0"/>
          <w:strike w:val="0"/>
          <w:sz w:val="22"/>
          <w:highlight w:val="cyan"/>
          <w:u w:val="single"/>
        </w:rPr>
        <w:t>consumer</w:t>
      </w:r>
      <w:r>
        <w:rPr>
          <w:b w:val="0"/>
          <w:i w:val="0"/>
          <w:smallCaps w:val="0"/>
          <w:strike w:val="0"/>
          <w:sz w:val="22"/>
          <w:u w:val="single"/>
        </w:rPr>
        <w:t xml:space="preserve"> safety </w:t>
      </w:r>
      <w:r>
        <w:rPr>
          <w:b w:val="0"/>
          <w:i w:val="0"/>
          <w:smallCaps w:val="0"/>
          <w:strike w:val="0"/>
          <w:sz w:val="22"/>
          <w:highlight w:val="cyan"/>
          <w:u w:val="single"/>
        </w:rPr>
        <w:t>risks</w:t>
      </w:r>
      <w:r>
        <w:rPr>
          <w:b w:val="0"/>
          <w:i w:val="0"/>
          <w:smallCaps w:val="0"/>
          <w:strike w:val="0"/>
          <w:sz w:val="22"/>
          <w:u w:val="single"/>
        </w:rPr>
        <w:t xml:space="preserve"> that </w:t>
      </w:r>
      <w:r>
        <w:rPr>
          <w:b w:val="0"/>
          <w:i w:val="0"/>
          <w:smallCaps w:val="0"/>
          <w:strike w:val="0"/>
          <w:sz w:val="22"/>
          <w:highlight w:val="cyan"/>
          <w:u w:val="single"/>
        </w:rPr>
        <w:t>may arise due to</w:t>
      </w:r>
      <w:r>
        <w:rPr>
          <w:b w:val="0"/>
          <w:i w:val="0"/>
          <w:smallCaps w:val="0"/>
          <w:strike w:val="0"/>
          <w:sz w:val="22"/>
          <w:u w:val="single"/>
        </w:rPr>
        <w:t xml:space="preserve"> </w:t>
      </w:r>
      <w:r>
        <w:rPr>
          <w:b/>
          <w:i w:val="0"/>
          <w:smallCaps w:val="0"/>
          <w:strike w:val="0"/>
          <w:sz w:val="22"/>
          <w:u w:val="single"/>
        </w:rPr>
        <w:t xml:space="preserve">consumer </w:t>
      </w:r>
      <w:r>
        <w:rPr>
          <w:b/>
          <w:i w:val="0"/>
          <w:smallCaps w:val="0"/>
          <w:strike w:val="0"/>
          <w:sz w:val="22"/>
          <w:highlight w:val="cyan"/>
          <w:u w:val="single"/>
        </w:rPr>
        <w:t>confusion</w:t>
      </w:r>
      <w:r>
        <w:rPr>
          <w:b w:val="0"/>
          <w:i w:val="0"/>
          <w:smallCaps w:val="0"/>
          <w:strike w:val="0"/>
          <w:sz w:val="22"/>
          <w:highlight w:val="cyan"/>
          <w:u w:val="single"/>
        </w:rPr>
        <w:t xml:space="preserve"> regarding</w:t>
      </w:r>
      <w:r>
        <w:rPr>
          <w:b w:val="0"/>
          <w:i w:val="0"/>
          <w:smallCaps w:val="0"/>
          <w:strike w:val="0"/>
          <w:sz w:val="22"/>
          <w:u w:val="single"/>
        </w:rPr>
        <w:t xml:space="preserve"> cannabis-related </w:t>
      </w:r>
      <w:r>
        <w:rPr>
          <w:b w:val="0"/>
          <w:i w:val="0"/>
          <w:smallCaps w:val="0"/>
          <w:strike w:val="0"/>
          <w:sz w:val="22"/>
          <w:highlight w:val="cyan"/>
          <w:u w:val="single"/>
        </w:rPr>
        <w:t>products and branding</w:t>
      </w:r>
      <w:r>
        <w:rPr>
          <w:b w:val="0"/>
          <w:i w:val="0"/>
          <w:smallCaps w:val="0"/>
          <w:strike w:val="0"/>
          <w:sz w:val="22"/>
          <w:u w:val="single"/>
        </w:rPr>
        <w:t>.</w:t>
      </w:r>
    </w:p>
    <w:p>
      <w:pPr>
        <w:spacing w:after="60"/>
      </w:pPr>
      <w:r>
        <w:rPr>
          <w:b w:val="0"/>
          <w:i w:val="0"/>
          <w:smallCaps w:val="0"/>
          <w:strike w:val="0"/>
          <w:sz w:val="16"/>
          <w:u w:val="none"/>
        </w:rPr>
        <w:t xml:space="preserve">[*186] </w:t>
      </w:r>
    </w:p>
    <w:p>
      <w:pPr>
        <w:spacing w:after="60"/>
      </w:pPr>
      <w:r>
        <w:rPr>
          <w:b w:val="0"/>
          <w:i w:val="0"/>
          <w:smallCaps w:val="0"/>
          <w:strike w:val="0"/>
          <w:sz w:val="16"/>
          <w:u w:val="none"/>
        </w:rPr>
        <w:t>B. Federal Trademark Ineligibility Prevents Business Development</w:t>
      </w:r>
    </w:p>
    <w:p>
      <w:pPr>
        <w:spacing w:after="60"/>
      </w:pPr>
      <w:r>
        <w:rPr>
          <w:b w:val="0"/>
          <w:i w:val="0"/>
          <w:smallCaps w:val="0"/>
          <w:strike w:val="0"/>
          <w:sz w:val="16"/>
          <w:u w:val="none"/>
        </w:rPr>
        <w:t>In the early 1900s, a young Coca-Cola Company sued The Koke Company of America for trademark infringement.106 The Supreme Court ruled in favor of Coca-Cola, finding that its mark had a well-accepted meaning associated with Coca-Cola's product alone, and that "defendant's mixture [was] made and sold in imitation of plaintiff's and that the word 'Koke' was chosen for the purpose of reaping the benefits" of Coca-Cola's goodwill.107</w:t>
      </w:r>
    </w:p>
    <w:p>
      <w:pPr>
        <w:spacing w:after="60"/>
      </w:pPr>
      <w:r>
        <w:rPr>
          <w:b w:val="0"/>
          <w:i w:val="0"/>
          <w:smallCaps w:val="0"/>
          <w:strike w:val="0"/>
          <w:sz w:val="16"/>
          <w:u w:val="none"/>
        </w:rPr>
        <w:t xml:space="preserve">Now imagine Company A, a small cannabis company named </w:t>
      </w:r>
      <w:r>
        <w:rPr>
          <w:b w:val="0"/>
          <w:i w:val="0"/>
          <w:smallCaps w:val="0"/>
          <w:strike w:val="0"/>
          <w:sz w:val="16"/>
          <w:u w:val="none"/>
        </w:rPr>
        <w:t>GreenLeaf</w:t>
      </w:r>
      <w:r>
        <w:rPr>
          <w:b w:val="0"/>
          <w:i w:val="0"/>
          <w:smallCaps w:val="0"/>
          <w:strike w:val="0"/>
          <w:sz w:val="16"/>
          <w:u w:val="none"/>
        </w:rPr>
        <w:t xml:space="preserve"> operating in New Jersey where cannabis has been legalized. Company B, operating in New York, where cannabis has also been legalized, gets wind of what </w:t>
      </w:r>
      <w:r>
        <w:rPr>
          <w:b w:val="0"/>
          <w:i w:val="0"/>
          <w:smallCaps w:val="0"/>
          <w:strike w:val="0"/>
          <w:sz w:val="16"/>
          <w:u w:val="none"/>
        </w:rPr>
        <w:t>GreenLeaf</w:t>
      </w:r>
      <w:r>
        <w:rPr>
          <w:b w:val="0"/>
          <w:i w:val="0"/>
          <w:smallCaps w:val="0"/>
          <w:strike w:val="0"/>
          <w:sz w:val="16"/>
          <w:u w:val="none"/>
        </w:rPr>
        <w:t xml:space="preserve"> is doing and decides to change its name to Green-Leaf while selling similar products in deceivingly similar packaging. Regular consumers of </w:t>
      </w:r>
      <w:r>
        <w:rPr>
          <w:b w:val="0"/>
          <w:i w:val="0"/>
          <w:smallCaps w:val="0"/>
          <w:strike w:val="0"/>
          <w:sz w:val="16"/>
          <w:u w:val="none"/>
        </w:rPr>
        <w:t>GreenLeaf</w:t>
      </w:r>
      <w:r>
        <w:rPr>
          <w:b w:val="0"/>
          <w:i w:val="0"/>
          <w:smallCaps w:val="0"/>
          <w:strike w:val="0"/>
          <w:sz w:val="16"/>
          <w:u w:val="none"/>
        </w:rPr>
        <w:t xml:space="preserve"> find themselves in the adjoining state and see Green-Leaf 's products. They purchase Green-Leaf 's products under the assumption they are buying goods from </w:t>
      </w:r>
      <w:r>
        <w:rPr>
          <w:b w:val="0"/>
          <w:i w:val="0"/>
          <w:smallCaps w:val="0"/>
          <w:strike w:val="0"/>
          <w:sz w:val="16"/>
          <w:u w:val="none"/>
        </w:rPr>
        <w:t>GreenLeaf</w:t>
      </w:r>
      <w:r>
        <w:rPr>
          <w:b w:val="0"/>
          <w:i w:val="0"/>
          <w:smallCaps w:val="0"/>
          <w:strike w:val="0"/>
          <w:sz w:val="16"/>
          <w:u w:val="none"/>
        </w:rPr>
        <w:t xml:space="preserve">. They later spread the word to their friends and family residing in the adjoining state to purchase products from Green-Leaf, believing them to relate to </w:t>
      </w:r>
      <w:r>
        <w:rPr>
          <w:b w:val="0"/>
          <w:i w:val="0"/>
          <w:smallCaps w:val="0"/>
          <w:strike w:val="0"/>
          <w:sz w:val="16"/>
          <w:u w:val="none"/>
        </w:rPr>
        <w:t>GreenLeaf</w:t>
      </w:r>
      <w:r>
        <w:rPr>
          <w:b w:val="0"/>
          <w:i w:val="0"/>
          <w:smallCaps w:val="0"/>
          <w:strike w:val="0"/>
          <w:sz w:val="16"/>
          <w:u w:val="none"/>
        </w:rPr>
        <w:t xml:space="preserve">. Not only does </w:t>
      </w:r>
      <w:r>
        <w:rPr>
          <w:b w:val="0"/>
          <w:i w:val="0"/>
          <w:smallCaps w:val="0"/>
          <w:strike w:val="0"/>
          <w:sz w:val="16"/>
          <w:u w:val="none"/>
        </w:rPr>
        <w:t>GreenLeaf</w:t>
      </w:r>
      <w:r>
        <w:rPr>
          <w:b w:val="0"/>
          <w:i w:val="0"/>
          <w:smallCaps w:val="0"/>
          <w:strike w:val="0"/>
          <w:sz w:val="16"/>
          <w:u w:val="none"/>
        </w:rPr>
        <w:t xml:space="preserve"> lose out on profits gained by Green-Leaf, but </w:t>
      </w:r>
      <w:r>
        <w:rPr>
          <w:b w:val="0"/>
          <w:i w:val="0"/>
          <w:smallCaps w:val="0"/>
          <w:strike w:val="0"/>
          <w:sz w:val="22"/>
          <w:u w:val="single"/>
        </w:rPr>
        <w:t xml:space="preserve">it also has no legal remedy beyond </w:t>
      </w:r>
      <w:r>
        <w:rPr>
          <w:b/>
          <w:i w:val="0"/>
          <w:smallCaps w:val="0"/>
          <w:strike w:val="0"/>
          <w:sz w:val="22"/>
          <w:u w:val="single"/>
        </w:rPr>
        <w:t>state-level protections</w:t>
      </w:r>
      <w:r>
        <w:rPr>
          <w:b w:val="0"/>
          <w:i w:val="0"/>
          <w:smallCaps w:val="0"/>
          <w:strike w:val="0"/>
          <w:sz w:val="22"/>
          <w:u w:val="single"/>
        </w:rPr>
        <w:t xml:space="preserve"> as it is ineligible for federal trademark registration. Restricting cannabis farmers' and business owners' access to </w:t>
      </w:r>
      <w:r>
        <w:rPr>
          <w:b/>
          <w:i w:val="0"/>
          <w:smallCaps w:val="0"/>
          <w:strike w:val="0"/>
          <w:sz w:val="22"/>
          <w:u w:val="single"/>
        </w:rPr>
        <w:t>federal trademark protections</w:t>
      </w:r>
      <w:r>
        <w:rPr>
          <w:b w:val="0"/>
          <w:i w:val="0"/>
          <w:smallCaps w:val="0"/>
          <w:strike w:val="0"/>
          <w:sz w:val="22"/>
          <w:u w:val="single"/>
        </w:rPr>
        <w:t xml:space="preserve"> impedes their ability to build recognizable brands and receive </w:t>
      </w:r>
      <w:r>
        <w:rPr>
          <w:b/>
          <w:i w:val="0"/>
          <w:smallCaps w:val="0"/>
          <w:strike w:val="0"/>
          <w:sz w:val="22"/>
          <w:u w:val="single"/>
        </w:rPr>
        <w:t>adequate legal protection</w:t>
      </w:r>
      <w:r>
        <w:rPr>
          <w:b w:val="0"/>
          <w:i w:val="0"/>
          <w:smallCaps w:val="0"/>
          <w:strike w:val="0"/>
          <w:sz w:val="22"/>
          <w:u w:val="single"/>
        </w:rPr>
        <w:t>.</w:t>
      </w:r>
      <w:r>
        <w:rPr>
          <w:b w:val="0"/>
          <w:i w:val="0"/>
          <w:smallCaps w:val="0"/>
          <w:strike w:val="0"/>
          <w:sz w:val="16"/>
          <w:u w:val="none"/>
        </w:rPr>
        <w:t xml:space="preserve"> In both the actual case and the hypothetical, Coca-Coca and </w:t>
      </w:r>
      <w:r>
        <w:rPr>
          <w:b w:val="0"/>
          <w:i w:val="0"/>
          <w:smallCaps w:val="0"/>
          <w:strike w:val="0"/>
          <w:sz w:val="16"/>
          <w:u w:val="none"/>
        </w:rPr>
        <w:t>GreenLeaf</w:t>
      </w:r>
      <w:r>
        <w:rPr>
          <w:b w:val="0"/>
          <w:i w:val="0"/>
          <w:smallCaps w:val="0"/>
          <w:strike w:val="0"/>
          <w:sz w:val="16"/>
          <w:u w:val="none"/>
        </w:rPr>
        <w:t xml:space="preserve"> are trying to build their brands and protect themselves from infringers. Yet, the now-iconic Coca-Cola Company successfully obtained a legal remedy when a competitor infringed upon its trademark, while </w:t>
      </w:r>
      <w:r>
        <w:rPr>
          <w:b w:val="0"/>
          <w:i w:val="0"/>
          <w:smallCaps w:val="0"/>
          <w:strike w:val="0"/>
          <w:sz w:val="16"/>
          <w:u w:val="none"/>
        </w:rPr>
        <w:t>GreenLeaf</w:t>
      </w:r>
      <w:r>
        <w:rPr>
          <w:b w:val="0"/>
          <w:i w:val="0"/>
          <w:smallCaps w:val="0"/>
          <w:strike w:val="0"/>
          <w:sz w:val="16"/>
          <w:u w:val="none"/>
        </w:rPr>
        <w:t xml:space="preserve"> would have no such luxury.108 This double standard is inequitable; Coca-Cola received trademark protection because it produced soda products, while </w:t>
      </w:r>
      <w:r>
        <w:rPr>
          <w:b w:val="0"/>
          <w:i w:val="0"/>
          <w:smallCaps w:val="0"/>
          <w:strike w:val="0"/>
          <w:sz w:val="16"/>
          <w:u w:val="none"/>
        </w:rPr>
        <w:t>GreenLeaf</w:t>
      </w:r>
      <w:r>
        <w:rPr>
          <w:b w:val="0"/>
          <w:i w:val="0"/>
          <w:smallCaps w:val="0"/>
          <w:strike w:val="0"/>
          <w:sz w:val="16"/>
          <w:u w:val="none"/>
        </w:rPr>
        <w:t xml:space="preserve"> would not be entitled to the same benefits simply because they make a different product. By willingly extending trademark protection to </w:t>
      </w:r>
      <w:r>
        <w:rPr>
          <w:b w:val="0"/>
          <w:i w:val="0"/>
          <w:smallCaps w:val="0"/>
          <w:strike w:val="0"/>
          <w:sz w:val="16"/>
          <w:u w:val="none"/>
        </w:rPr>
        <w:t>a sugary</w:t>
      </w:r>
      <w:r>
        <w:rPr>
          <w:b w:val="0"/>
          <w:i w:val="0"/>
          <w:smallCaps w:val="0"/>
          <w:strike w:val="0"/>
          <w:sz w:val="16"/>
          <w:u w:val="none"/>
        </w:rPr>
        <w:t xml:space="preserve"> cola beverage and denying as such for marijuana, the federal government has quite boldly decided it has the authority to choose people's vices. Marijuana's federal illegality, and the associated stigma facing the industry, should not justify the lack of protection for cannabis companies operating in states where marijuana is legal, particularly when studies show that marijuana is not more dangerous than other legalized products like tobacco.109</w:t>
      </w:r>
    </w:p>
    <w:p>
      <w:pPr>
        <w:spacing w:after="60"/>
      </w:pPr>
      <w:r>
        <w:rPr>
          <w:b w:val="0"/>
          <w:i w:val="0"/>
          <w:smallCaps w:val="0"/>
          <w:strike w:val="0"/>
          <w:sz w:val="16"/>
          <w:u w:val="none"/>
        </w:rPr>
        <w:t xml:space="preserve">[*187] </w:t>
      </w:r>
      <w:r>
        <w:rPr>
          <w:b w:val="0"/>
          <w:i w:val="0"/>
          <w:smallCaps w:val="0"/>
          <w:strike w:val="0"/>
          <w:sz w:val="22"/>
          <w:u w:val="single"/>
        </w:rPr>
        <w:t xml:space="preserve">Similarly, cannabis farmers and </w:t>
      </w:r>
      <w:r>
        <w:rPr>
          <w:b w:val="0"/>
          <w:i w:val="0"/>
          <w:smallCaps w:val="0"/>
          <w:strike w:val="0"/>
          <w:sz w:val="22"/>
          <w:u w:val="single"/>
        </w:rPr>
        <w:t xml:space="preserve">businesses </w:t>
      </w:r>
      <w:r>
        <w:rPr>
          <w:b/>
          <w:i w:val="0"/>
          <w:smallCaps w:val="0"/>
          <w:strike w:val="0"/>
          <w:sz w:val="22"/>
          <w:u w:val="single"/>
        </w:rPr>
        <w:t>commonly struggle</w:t>
      </w:r>
      <w:r>
        <w:rPr>
          <w:b w:val="0"/>
          <w:i w:val="0"/>
          <w:smallCaps w:val="0"/>
          <w:strike w:val="0"/>
          <w:sz w:val="22"/>
          <w:u w:val="single"/>
        </w:rPr>
        <w:t xml:space="preserve"> to access capital and financial services because cannabis is still </w:t>
      </w:r>
      <w:r>
        <w:rPr>
          <w:b/>
          <w:i w:val="0"/>
          <w:smallCaps w:val="0"/>
          <w:strike w:val="0"/>
          <w:sz w:val="22"/>
          <w:u w:val="single"/>
        </w:rPr>
        <w:t>federally illegal</w:t>
      </w:r>
      <w:r>
        <w:rPr>
          <w:b w:val="0"/>
          <w:i w:val="0"/>
          <w:smallCaps w:val="0"/>
          <w:strike w:val="0"/>
          <w:sz w:val="22"/>
          <w:u w:val="single"/>
        </w:rPr>
        <w:t>.</w:t>
      </w:r>
      <w:r>
        <w:rPr>
          <w:b w:val="0"/>
          <w:i w:val="0"/>
          <w:smallCaps w:val="0"/>
          <w:strike w:val="0"/>
          <w:sz w:val="16"/>
          <w:u w:val="none"/>
        </w:rPr>
        <w:t xml:space="preserve">110 </w:t>
      </w:r>
      <w:r>
        <w:rPr>
          <w:b w:val="0"/>
          <w:i w:val="0"/>
          <w:smallCaps w:val="0"/>
          <w:strike w:val="0"/>
          <w:sz w:val="22"/>
          <w:u w:val="single"/>
        </w:rPr>
        <w:t>Banks and financial institutions are hesitant to loan money, provide funding, or do business with cannabis farmers and businesses,</w:t>
      </w:r>
      <w:r>
        <w:rPr>
          <w:b w:val="0"/>
          <w:i w:val="0"/>
          <w:smallCaps w:val="0"/>
          <w:strike w:val="0"/>
          <w:sz w:val="22"/>
          <w:u w:val="single"/>
        </w:rPr>
        <w:t xml:space="preserve"> especially given the </w:t>
      </w:r>
      <w:r>
        <w:rPr>
          <w:b/>
          <w:i w:val="0"/>
          <w:smallCaps w:val="0"/>
          <w:strike w:val="0"/>
          <w:sz w:val="22"/>
          <w:u w:val="single"/>
        </w:rPr>
        <w:t>ever-changing legal status</w:t>
      </w:r>
      <w:r>
        <w:rPr>
          <w:b w:val="0"/>
          <w:i w:val="0"/>
          <w:smallCaps w:val="0"/>
          <w:strike w:val="0"/>
          <w:sz w:val="22"/>
          <w:u w:val="single"/>
        </w:rPr>
        <w:t xml:space="preserve"> of the cannabis industry.</w:t>
      </w:r>
      <w:r>
        <w:rPr>
          <w:b w:val="0"/>
          <w:i w:val="0"/>
          <w:smallCaps w:val="0"/>
          <w:strike w:val="0"/>
          <w:sz w:val="16"/>
          <w:u w:val="none"/>
        </w:rPr>
        <w:t xml:space="preserve">111 </w:t>
      </w:r>
      <w:r>
        <w:rPr>
          <w:b w:val="0"/>
          <w:i w:val="0"/>
          <w:smallCaps w:val="0"/>
          <w:strike w:val="0"/>
          <w:sz w:val="22"/>
          <w:highlight w:val="cyan"/>
          <w:u w:val="single"/>
        </w:rPr>
        <w:t>Lack of federal trademark</w:t>
      </w:r>
      <w:r>
        <w:rPr>
          <w:b w:val="0"/>
          <w:i w:val="0"/>
          <w:smallCaps w:val="0"/>
          <w:strike w:val="0"/>
          <w:sz w:val="22"/>
          <w:u w:val="single"/>
        </w:rPr>
        <w:t xml:space="preserve"> </w:t>
      </w:r>
      <w:r>
        <w:rPr>
          <w:b w:val="0"/>
          <w:i w:val="0"/>
          <w:smallCaps w:val="0"/>
          <w:strike w:val="0"/>
          <w:sz w:val="22"/>
          <w:u w:val="single"/>
        </w:rPr>
        <w:t xml:space="preserve">eligibility </w:t>
      </w:r>
      <w:r>
        <w:rPr>
          <w:b w:val="0"/>
          <w:i w:val="0"/>
          <w:smallCaps w:val="0"/>
          <w:strike w:val="0"/>
          <w:sz w:val="22"/>
          <w:highlight w:val="cyan"/>
          <w:u w:val="single"/>
        </w:rPr>
        <w:t>exacerbates this</w:t>
      </w:r>
      <w:r>
        <w:rPr>
          <w:b w:val="0"/>
          <w:i w:val="0"/>
          <w:smallCaps w:val="0"/>
          <w:strike w:val="0"/>
          <w:sz w:val="22"/>
          <w:u w:val="single"/>
        </w:rPr>
        <w:t xml:space="preserve"> problem </w:t>
      </w:r>
      <w:r>
        <w:rPr>
          <w:b w:val="0"/>
          <w:i w:val="0"/>
          <w:smallCaps w:val="0"/>
          <w:strike w:val="0"/>
          <w:sz w:val="22"/>
          <w:highlight w:val="cyan"/>
          <w:u w:val="single"/>
        </w:rPr>
        <w:t>by preventing cannabis</w:t>
      </w:r>
      <w:r>
        <w:rPr>
          <w:b w:val="0"/>
          <w:i w:val="0"/>
          <w:smallCaps w:val="0"/>
          <w:strike w:val="0"/>
          <w:sz w:val="22"/>
          <w:u w:val="single"/>
        </w:rPr>
        <w:t xml:space="preserve"> farmers and businesses </w:t>
      </w:r>
      <w:r>
        <w:rPr>
          <w:b w:val="0"/>
          <w:i w:val="0"/>
          <w:smallCaps w:val="0"/>
          <w:strike w:val="0"/>
          <w:sz w:val="22"/>
          <w:highlight w:val="cyan"/>
          <w:u w:val="single"/>
        </w:rPr>
        <w:t>from establishing</w:t>
      </w:r>
      <w:r>
        <w:rPr>
          <w:b w:val="0"/>
          <w:i w:val="0"/>
          <w:smallCaps w:val="0"/>
          <w:strike w:val="0"/>
          <w:sz w:val="22"/>
          <w:u w:val="single"/>
        </w:rPr>
        <w:t xml:space="preserve"> </w:t>
      </w:r>
      <w:r>
        <w:rPr>
          <w:b/>
          <w:i w:val="0"/>
          <w:smallCaps w:val="0"/>
          <w:strike w:val="0"/>
          <w:sz w:val="22"/>
          <w:u w:val="single"/>
        </w:rPr>
        <w:t xml:space="preserve">brand </w:t>
      </w:r>
      <w:r>
        <w:rPr>
          <w:b/>
          <w:i w:val="0"/>
          <w:smallCaps w:val="0"/>
          <w:strike w:val="0"/>
          <w:sz w:val="22"/>
          <w:highlight w:val="cyan"/>
          <w:u w:val="single"/>
        </w:rPr>
        <w:t>preference</w:t>
      </w:r>
      <w:r>
        <w:rPr>
          <w:b w:val="0"/>
          <w:i w:val="0"/>
          <w:smallCaps w:val="0"/>
          <w:strike w:val="0"/>
          <w:sz w:val="22"/>
          <w:u w:val="single"/>
        </w:rPr>
        <w:t>,</w:t>
      </w:r>
      <w:r>
        <w:rPr>
          <w:b w:val="0"/>
          <w:i w:val="0"/>
          <w:smallCaps w:val="0"/>
          <w:strike w:val="0"/>
          <w:sz w:val="22"/>
          <w:u w:val="single"/>
        </w:rPr>
        <w:t xml:space="preserve"> and thus </w:t>
      </w:r>
      <w:r>
        <w:rPr>
          <w:b/>
          <w:i w:val="0"/>
          <w:smallCaps w:val="0"/>
          <w:strike w:val="0"/>
          <w:sz w:val="22"/>
          <w:u w:val="single"/>
        </w:rPr>
        <w:t>brand value</w:t>
      </w:r>
      <w:r>
        <w:rPr>
          <w:b w:val="0"/>
          <w:i w:val="0"/>
          <w:smallCaps w:val="0"/>
          <w:strike w:val="0"/>
          <w:sz w:val="22"/>
          <w:u w:val="single"/>
        </w:rPr>
        <w:t>, among consumers.</w:t>
      </w:r>
      <w:r>
        <w:rPr>
          <w:b w:val="0"/>
          <w:i w:val="0"/>
          <w:smallCaps w:val="0"/>
          <w:strike w:val="0"/>
          <w:sz w:val="16"/>
          <w:u w:val="none"/>
        </w:rPr>
        <w:t>112 Brand preference creates value by "</w:t>
      </w:r>
      <w:r>
        <w:rPr>
          <w:b w:val="0"/>
          <w:i w:val="0"/>
          <w:smallCaps w:val="0"/>
          <w:strike w:val="0"/>
          <w:sz w:val="22"/>
          <w:u w:val="single"/>
        </w:rPr>
        <w:t>measurably improving profits, cash flow, and share</w:t>
      </w:r>
      <w:r>
        <w:rPr>
          <w:b w:val="0"/>
          <w:i w:val="0"/>
          <w:smallCaps w:val="0"/>
          <w:strike w:val="0"/>
          <w:sz w:val="16"/>
          <w:u w:val="none"/>
        </w:rPr>
        <w:t xml:space="preserve">."113 </w:t>
      </w:r>
      <w:r>
        <w:rPr>
          <w:b w:val="0"/>
          <w:i w:val="0"/>
          <w:smallCaps w:val="0"/>
          <w:strike w:val="0"/>
          <w:sz w:val="22"/>
          <w:u w:val="single"/>
        </w:rPr>
        <w:t xml:space="preserve">A study by the Marketing Accountability Standards Board found a </w:t>
      </w:r>
      <w:r>
        <w:rPr>
          <w:b/>
          <w:i w:val="0"/>
          <w:smallCaps w:val="0"/>
          <w:strike w:val="0"/>
          <w:sz w:val="22"/>
          <w:highlight w:val="cyan"/>
          <w:u w:val="single"/>
        </w:rPr>
        <w:t>direct link</w:t>
      </w:r>
      <w:r>
        <w:rPr>
          <w:b w:val="0"/>
          <w:i w:val="0"/>
          <w:smallCaps w:val="0"/>
          <w:strike w:val="0"/>
          <w:sz w:val="22"/>
          <w:highlight w:val="cyan"/>
          <w:u w:val="single"/>
        </w:rPr>
        <w:t xml:space="preserve"> between consumer</w:t>
      </w:r>
      <w:r>
        <w:rPr>
          <w:b w:val="0"/>
          <w:i w:val="0"/>
          <w:smallCaps w:val="0"/>
          <w:strike w:val="0"/>
          <w:sz w:val="22"/>
          <w:u w:val="single"/>
        </w:rPr>
        <w:t xml:space="preserve"> brand </w:t>
      </w:r>
      <w:r>
        <w:rPr>
          <w:b w:val="0"/>
          <w:i w:val="0"/>
          <w:smallCaps w:val="0"/>
          <w:strike w:val="0"/>
          <w:sz w:val="22"/>
          <w:highlight w:val="cyan"/>
          <w:u w:val="single"/>
        </w:rPr>
        <w:t xml:space="preserve">preference and </w:t>
      </w:r>
      <w:r>
        <w:rPr>
          <w:b w:val="0"/>
          <w:i w:val="0"/>
          <w:smallCaps w:val="0"/>
          <w:strike w:val="0"/>
          <w:sz w:val="22"/>
          <w:u w:val="single"/>
        </w:rPr>
        <w:t>external market metrics</w:t>
      </w:r>
      <w:r>
        <w:rPr>
          <w:b w:val="0"/>
          <w:i w:val="0"/>
          <w:smallCaps w:val="0"/>
          <w:strike w:val="0"/>
          <w:sz w:val="22"/>
          <w:u w:val="single"/>
        </w:rPr>
        <w:t xml:space="preserve">, including </w:t>
      </w:r>
      <w:r>
        <w:rPr>
          <w:b/>
          <w:i w:val="0"/>
          <w:smallCaps w:val="0"/>
          <w:strike w:val="0"/>
          <w:sz w:val="22"/>
          <w:highlight w:val="cyan"/>
          <w:u w:val="single"/>
        </w:rPr>
        <w:t>market share</w:t>
      </w:r>
      <w:r>
        <w:rPr>
          <w:b w:val="0"/>
          <w:i w:val="0"/>
          <w:smallCaps w:val="0"/>
          <w:strike w:val="0"/>
          <w:sz w:val="22"/>
          <w:highlight w:val="cyan"/>
          <w:u w:val="single"/>
        </w:rPr>
        <w:t xml:space="preserve"> and </w:t>
      </w:r>
      <w:r>
        <w:rPr>
          <w:b/>
          <w:i w:val="0"/>
          <w:smallCaps w:val="0"/>
          <w:strike w:val="0"/>
          <w:sz w:val="22"/>
          <w:highlight w:val="cyan"/>
          <w:u w:val="single"/>
        </w:rPr>
        <w:t>price premiums</w:t>
      </w:r>
      <w:r>
        <w:rPr>
          <w:b w:val="0"/>
          <w:i w:val="0"/>
          <w:smallCaps w:val="0"/>
          <w:strike w:val="0"/>
          <w:sz w:val="22"/>
          <w:u w:val="single"/>
        </w:rPr>
        <w:t>.</w:t>
      </w:r>
      <w:r>
        <w:rPr>
          <w:b w:val="0"/>
          <w:i w:val="0"/>
          <w:smallCaps w:val="0"/>
          <w:strike w:val="0"/>
          <w:sz w:val="16"/>
          <w:u w:val="none"/>
        </w:rPr>
        <w:t xml:space="preserve">114 </w:t>
      </w:r>
      <w:r>
        <w:rPr>
          <w:b w:val="0"/>
          <w:i w:val="0"/>
          <w:smallCaps w:val="0"/>
          <w:strike w:val="0"/>
          <w:sz w:val="22"/>
          <w:u w:val="single"/>
        </w:rPr>
        <w:t xml:space="preserve">Financial institutions and </w:t>
      </w:r>
      <w:r>
        <w:rPr>
          <w:b w:val="0"/>
          <w:i w:val="0"/>
          <w:smallCaps w:val="0"/>
          <w:strike w:val="0"/>
          <w:sz w:val="22"/>
          <w:highlight w:val="cyan"/>
          <w:u w:val="single"/>
        </w:rPr>
        <w:t>investors</w:t>
      </w:r>
      <w:r>
        <w:rPr>
          <w:b w:val="0"/>
          <w:i w:val="0"/>
          <w:smallCaps w:val="0"/>
          <w:strike w:val="0"/>
          <w:sz w:val="22"/>
          <w:u w:val="single"/>
        </w:rPr>
        <w:t xml:space="preserve"> are more likely to </w:t>
      </w:r>
      <w:r>
        <w:rPr>
          <w:b w:val="0"/>
          <w:i w:val="0"/>
          <w:smallCaps w:val="0"/>
          <w:strike w:val="0"/>
          <w:sz w:val="22"/>
          <w:highlight w:val="cyan"/>
          <w:u w:val="single"/>
        </w:rPr>
        <w:t>invest</w:t>
      </w:r>
      <w:r>
        <w:rPr>
          <w:b w:val="0"/>
          <w:i w:val="0"/>
          <w:smallCaps w:val="0"/>
          <w:strike w:val="0"/>
          <w:sz w:val="22"/>
          <w:u w:val="single"/>
        </w:rPr>
        <w:t xml:space="preserve"> in businesses </w:t>
      </w:r>
      <w:r>
        <w:rPr>
          <w:b w:val="0"/>
          <w:i w:val="0"/>
          <w:smallCaps w:val="0"/>
          <w:strike w:val="0"/>
          <w:sz w:val="22"/>
          <w:highlight w:val="cyan"/>
          <w:u w:val="single"/>
        </w:rPr>
        <w:t xml:space="preserve">with </w:t>
      </w:r>
      <w:r>
        <w:rPr>
          <w:b/>
          <w:i w:val="0"/>
          <w:smallCaps w:val="0"/>
          <w:strike w:val="0"/>
          <w:sz w:val="22"/>
          <w:u w:val="single"/>
        </w:rPr>
        <w:t xml:space="preserve">higher </w:t>
      </w:r>
      <w:r>
        <w:rPr>
          <w:b/>
          <w:i w:val="0"/>
          <w:smallCaps w:val="0"/>
          <w:strike w:val="0"/>
          <w:sz w:val="22"/>
          <w:highlight w:val="cyan"/>
          <w:u w:val="single"/>
        </w:rPr>
        <w:t>brand value</w:t>
      </w:r>
      <w:r>
        <w:rPr>
          <w:b w:val="0"/>
          <w:i w:val="0"/>
          <w:smallCaps w:val="0"/>
          <w:strike w:val="0"/>
          <w:sz w:val="22"/>
          <w:u w:val="single"/>
        </w:rPr>
        <w:t xml:space="preserve">, and </w:t>
      </w:r>
      <w:r>
        <w:rPr>
          <w:b w:val="0"/>
          <w:i w:val="0"/>
          <w:smallCaps w:val="0"/>
          <w:strike w:val="0"/>
          <w:sz w:val="22"/>
          <w:highlight w:val="cyan"/>
          <w:u w:val="single"/>
        </w:rPr>
        <w:t>cannabis</w:t>
      </w:r>
      <w:r>
        <w:rPr>
          <w:b w:val="0"/>
          <w:i w:val="0"/>
          <w:smallCaps w:val="0"/>
          <w:strike w:val="0"/>
          <w:sz w:val="22"/>
          <w:u w:val="single"/>
        </w:rPr>
        <w:t xml:space="preserve"> farmers and businesses are </w:t>
      </w:r>
      <w:r>
        <w:rPr>
          <w:b/>
          <w:i w:val="0"/>
          <w:smallCaps w:val="0"/>
          <w:strike w:val="0"/>
          <w:sz w:val="22"/>
          <w:u w:val="single"/>
        </w:rPr>
        <w:t xml:space="preserve">particularly </w:t>
      </w:r>
      <w:r>
        <w:rPr>
          <w:b/>
          <w:i w:val="0"/>
          <w:smallCaps w:val="0"/>
          <w:strike w:val="0"/>
          <w:sz w:val="22"/>
          <w:highlight w:val="cyan"/>
          <w:u w:val="single"/>
        </w:rPr>
        <w:t>disadvantaged</w:t>
      </w:r>
      <w:r>
        <w:rPr>
          <w:b w:val="0"/>
          <w:i w:val="0"/>
          <w:smallCaps w:val="0"/>
          <w:strike w:val="0"/>
          <w:sz w:val="22"/>
          <w:u w:val="single"/>
        </w:rPr>
        <w:t xml:space="preserve"> at</w:t>
      </w:r>
      <w:r>
        <w:rPr>
          <w:b w:val="0"/>
          <w:i w:val="0"/>
          <w:smallCaps w:val="0"/>
          <w:strike w:val="0"/>
          <w:sz w:val="16"/>
          <w:u w:val="none"/>
        </w:rPr>
        <w:t xml:space="preserve"> [*188] </w:t>
      </w:r>
      <w:r>
        <w:rPr>
          <w:b w:val="0"/>
          <w:i w:val="0"/>
          <w:smallCaps w:val="0"/>
          <w:strike w:val="0"/>
          <w:sz w:val="22"/>
          <w:u w:val="single"/>
        </w:rPr>
        <w:t>building this asset because of federal trademark ineligibility.</w:t>
      </w:r>
      <w:r>
        <w:rPr>
          <w:b w:val="0"/>
          <w:i w:val="0"/>
          <w:smallCaps w:val="0"/>
          <w:strike w:val="0"/>
          <w:sz w:val="16"/>
          <w:u w:val="none"/>
        </w:rPr>
        <w:t xml:space="preserve">115 Additionally, </w:t>
      </w:r>
      <w:r>
        <w:rPr>
          <w:b w:val="0"/>
          <w:i w:val="0"/>
          <w:smallCaps w:val="0"/>
          <w:strike w:val="0"/>
          <w:sz w:val="22"/>
          <w:highlight w:val="cyan"/>
          <w:u w:val="single"/>
        </w:rPr>
        <w:t>small-scale</w:t>
      </w:r>
      <w:r>
        <w:rPr>
          <w:b w:val="0"/>
          <w:i w:val="0"/>
          <w:smallCaps w:val="0"/>
          <w:strike w:val="0"/>
          <w:sz w:val="22"/>
          <w:u w:val="single"/>
        </w:rPr>
        <w:t xml:space="preserve"> farmers and </w:t>
      </w:r>
      <w:r>
        <w:rPr>
          <w:b w:val="0"/>
          <w:i w:val="0"/>
          <w:smallCaps w:val="0"/>
          <w:strike w:val="0"/>
          <w:sz w:val="22"/>
          <w:highlight w:val="cyan"/>
          <w:u w:val="single"/>
        </w:rPr>
        <w:t>businesses face</w:t>
      </w:r>
      <w:r>
        <w:rPr>
          <w:b w:val="0"/>
          <w:i w:val="0"/>
          <w:smallCaps w:val="0"/>
          <w:strike w:val="0"/>
          <w:sz w:val="22"/>
          <w:u w:val="single"/>
        </w:rPr>
        <w:t xml:space="preserve"> the </w:t>
      </w:r>
      <w:r>
        <w:rPr>
          <w:b/>
          <w:i w:val="0"/>
          <w:smallCaps w:val="0"/>
          <w:strike w:val="0"/>
          <w:sz w:val="22"/>
          <w:u w:val="single"/>
        </w:rPr>
        <w:t>risk</w:t>
      </w:r>
      <w:r>
        <w:rPr>
          <w:b w:val="0"/>
          <w:i w:val="0"/>
          <w:smallCaps w:val="0"/>
          <w:strike w:val="0"/>
          <w:sz w:val="22"/>
          <w:u w:val="single"/>
        </w:rPr>
        <w:t xml:space="preserve"> of </w:t>
      </w:r>
      <w:r>
        <w:rPr>
          <w:b w:val="0"/>
          <w:i w:val="0"/>
          <w:smallCaps w:val="0"/>
          <w:strike w:val="0"/>
          <w:sz w:val="22"/>
          <w:highlight w:val="cyan"/>
          <w:u w:val="single"/>
        </w:rPr>
        <w:t>being driven out</w:t>
      </w:r>
      <w:r>
        <w:rPr>
          <w:b w:val="0"/>
          <w:i w:val="0"/>
          <w:smallCaps w:val="0"/>
          <w:strike w:val="0"/>
          <w:sz w:val="22"/>
          <w:u w:val="single"/>
        </w:rPr>
        <w:t xml:space="preserve"> of the industry as the market continues to flood </w:t>
      </w:r>
      <w:r>
        <w:rPr>
          <w:b w:val="0"/>
          <w:i w:val="0"/>
          <w:smallCaps w:val="0"/>
          <w:strike w:val="0"/>
          <w:sz w:val="22"/>
          <w:highlight w:val="cyan"/>
          <w:u w:val="single"/>
        </w:rPr>
        <w:t>with</w:t>
      </w:r>
      <w:r>
        <w:rPr>
          <w:b w:val="0"/>
          <w:i w:val="0"/>
          <w:smallCaps w:val="0"/>
          <w:strike w:val="0"/>
          <w:sz w:val="22"/>
          <w:u w:val="single"/>
        </w:rPr>
        <w:t xml:space="preserve"> "</w:t>
      </w:r>
      <w:r>
        <w:rPr>
          <w:b/>
          <w:i w:val="0"/>
          <w:smallCaps w:val="0"/>
          <w:strike w:val="0"/>
          <w:sz w:val="22"/>
          <w:u w:val="single"/>
        </w:rPr>
        <w:t>vast quantities</w:t>
      </w:r>
      <w:r>
        <w:rPr>
          <w:b w:val="0"/>
          <w:i w:val="0"/>
          <w:smallCaps w:val="0"/>
          <w:strike w:val="0"/>
          <w:sz w:val="22"/>
          <w:u w:val="single"/>
        </w:rPr>
        <w:t xml:space="preserve"> of </w:t>
      </w:r>
      <w:r>
        <w:rPr>
          <w:b w:val="0"/>
          <w:i w:val="0"/>
          <w:smallCaps w:val="0"/>
          <w:strike w:val="0"/>
          <w:sz w:val="22"/>
          <w:highlight w:val="cyan"/>
          <w:u w:val="single"/>
        </w:rPr>
        <w:t>indistinct marijuana</w:t>
      </w:r>
      <w:r>
        <w:rPr>
          <w:b w:val="0"/>
          <w:i w:val="0"/>
          <w:smallCaps w:val="0"/>
          <w:strike w:val="0"/>
          <w:sz w:val="22"/>
          <w:u w:val="single"/>
        </w:rPr>
        <w:t xml:space="preserve">" and their </w:t>
      </w:r>
      <w:r>
        <w:rPr>
          <w:b/>
          <w:i w:val="0"/>
          <w:smallCaps w:val="0"/>
          <w:strike w:val="0"/>
          <w:sz w:val="22"/>
          <w:u w:val="single"/>
        </w:rPr>
        <w:t xml:space="preserve">product </w:t>
      </w:r>
      <w:r>
        <w:rPr>
          <w:b/>
          <w:i w:val="0"/>
          <w:smallCaps w:val="0"/>
          <w:strike w:val="0"/>
          <w:sz w:val="22"/>
          <w:highlight w:val="cyan"/>
          <w:u w:val="single"/>
        </w:rPr>
        <w:t>value</w:t>
      </w:r>
      <w:r>
        <w:rPr>
          <w:b w:val="0"/>
          <w:i w:val="0"/>
          <w:smallCaps w:val="0"/>
          <w:strike w:val="0"/>
          <w:sz w:val="22"/>
          <w:highlight w:val="cyan"/>
          <w:u w:val="single"/>
        </w:rPr>
        <w:t xml:space="preserve"> is</w:t>
      </w:r>
      <w:r>
        <w:rPr>
          <w:b w:val="0"/>
          <w:i w:val="0"/>
          <w:smallCaps w:val="0"/>
          <w:strike w:val="0"/>
          <w:sz w:val="22"/>
          <w:u w:val="single"/>
        </w:rPr>
        <w:t xml:space="preserve"> consequently </w:t>
      </w:r>
      <w:r>
        <w:rPr>
          <w:b w:val="0"/>
          <w:i w:val="0"/>
          <w:smallCaps w:val="0"/>
          <w:strike w:val="0"/>
          <w:sz w:val="22"/>
          <w:highlight w:val="cyan"/>
          <w:u w:val="single"/>
        </w:rPr>
        <w:t>cheapened</w:t>
      </w:r>
      <w:r>
        <w:rPr>
          <w:b w:val="0"/>
          <w:i w:val="0"/>
          <w:smallCaps w:val="0"/>
          <w:strike w:val="0"/>
          <w:sz w:val="22"/>
          <w:u w:val="single"/>
        </w:rPr>
        <w:t>.</w:t>
      </w:r>
      <w:r>
        <w:rPr>
          <w:b w:val="0"/>
          <w:i w:val="0"/>
          <w:smallCaps w:val="0"/>
          <w:strike w:val="0"/>
          <w:sz w:val="16"/>
          <w:u w:val="none"/>
        </w:rPr>
        <w:t xml:space="preserve">116 </w:t>
      </w:r>
      <w:r>
        <w:rPr>
          <w:b w:val="0"/>
          <w:i w:val="0"/>
          <w:smallCaps w:val="0"/>
          <w:strike w:val="0"/>
          <w:sz w:val="22"/>
          <w:highlight w:val="cyan"/>
          <w:u w:val="single"/>
        </w:rPr>
        <w:t>This</w:t>
      </w:r>
      <w:r>
        <w:rPr>
          <w:b w:val="0"/>
          <w:i w:val="0"/>
          <w:smallCaps w:val="0"/>
          <w:strike w:val="0"/>
          <w:sz w:val="22"/>
          <w:u w:val="single"/>
        </w:rPr>
        <w:t xml:space="preserve"> problem </w:t>
      </w:r>
      <w:r>
        <w:rPr>
          <w:b w:val="0"/>
          <w:i w:val="0"/>
          <w:smallCaps w:val="0"/>
          <w:strike w:val="0"/>
          <w:sz w:val="22"/>
          <w:highlight w:val="cyan"/>
          <w:u w:val="single"/>
        </w:rPr>
        <w:t>could be mitigated if</w:t>
      </w:r>
      <w:r>
        <w:rPr>
          <w:b w:val="0"/>
          <w:i w:val="0"/>
          <w:smallCaps w:val="0"/>
          <w:strike w:val="0"/>
          <w:sz w:val="16"/>
          <w:u w:val="none"/>
        </w:rPr>
        <w:t xml:space="preserve"> farmers and </w:t>
      </w:r>
      <w:r>
        <w:rPr>
          <w:b w:val="0"/>
          <w:i w:val="0"/>
          <w:smallCaps w:val="0"/>
          <w:strike w:val="0"/>
          <w:sz w:val="22"/>
          <w:highlight w:val="cyan"/>
          <w:u w:val="single"/>
        </w:rPr>
        <w:t>businesses</w:t>
      </w:r>
      <w:r>
        <w:rPr>
          <w:b w:val="0"/>
          <w:i w:val="0"/>
          <w:smallCaps w:val="0"/>
          <w:strike w:val="0"/>
          <w:sz w:val="22"/>
          <w:u w:val="single"/>
        </w:rPr>
        <w:t xml:space="preserve"> were able to </w:t>
      </w:r>
      <w:r>
        <w:rPr>
          <w:b w:val="0"/>
          <w:i w:val="0"/>
          <w:smallCaps w:val="0"/>
          <w:strike w:val="0"/>
          <w:sz w:val="22"/>
          <w:highlight w:val="cyan"/>
          <w:u w:val="single"/>
        </w:rPr>
        <w:t xml:space="preserve">reap the </w:t>
      </w:r>
      <w:r>
        <w:rPr>
          <w:b/>
          <w:i w:val="0"/>
          <w:smallCaps w:val="0"/>
          <w:strike w:val="0"/>
          <w:sz w:val="22"/>
          <w:highlight w:val="cyan"/>
          <w:u w:val="single"/>
        </w:rPr>
        <w:t>benefits</w:t>
      </w:r>
      <w:r>
        <w:rPr>
          <w:b w:val="0"/>
          <w:i w:val="0"/>
          <w:smallCaps w:val="0"/>
          <w:strike w:val="0"/>
          <w:sz w:val="22"/>
          <w:highlight w:val="cyan"/>
          <w:u w:val="single"/>
        </w:rPr>
        <w:t xml:space="preserve"> of</w:t>
      </w:r>
      <w:r>
        <w:rPr>
          <w:b w:val="0"/>
          <w:i w:val="0"/>
          <w:smallCaps w:val="0"/>
          <w:strike w:val="0"/>
          <w:sz w:val="22"/>
          <w:u w:val="single"/>
        </w:rPr>
        <w:t xml:space="preserve"> federal </w:t>
      </w:r>
      <w:r>
        <w:rPr>
          <w:b w:val="0"/>
          <w:i w:val="0"/>
          <w:smallCaps w:val="0"/>
          <w:strike w:val="0"/>
          <w:sz w:val="22"/>
          <w:highlight w:val="cyan"/>
          <w:u w:val="single"/>
        </w:rPr>
        <w:t>trademark protection</w:t>
      </w:r>
      <w:r>
        <w:rPr>
          <w:b w:val="0"/>
          <w:i w:val="0"/>
          <w:smallCaps w:val="0"/>
          <w:strike w:val="0"/>
          <w:sz w:val="22"/>
          <w:u w:val="single"/>
        </w:rPr>
        <w:t>.</w:t>
      </w:r>
    </w:p>
    <w:p>
      <w:pPr>
        <w:spacing w:after="60"/>
      </w:pPr>
      <w:r>
        <w:rPr>
          <w:b w:val="0"/>
          <w:i w:val="0"/>
          <w:smallCaps w:val="0"/>
          <w:strike w:val="0"/>
          <w:sz w:val="22"/>
          <w:u w:val="single"/>
        </w:rPr>
        <w:t xml:space="preserve">Without the </w:t>
      </w:r>
      <w:r>
        <w:rPr>
          <w:b/>
          <w:i w:val="0"/>
          <w:smallCaps w:val="0"/>
          <w:strike w:val="0"/>
          <w:sz w:val="22"/>
          <w:u w:val="single"/>
        </w:rPr>
        <w:t>ability</w:t>
      </w:r>
      <w:r>
        <w:rPr>
          <w:b w:val="0"/>
          <w:i w:val="0"/>
          <w:smallCaps w:val="0"/>
          <w:strike w:val="0"/>
          <w:sz w:val="22"/>
          <w:u w:val="single"/>
        </w:rPr>
        <w:t xml:space="preserve"> to build recognizable brands, receive legal protection, and access capital, it is consequently </w:t>
      </w:r>
      <w:r>
        <w:rPr>
          <w:b/>
          <w:i w:val="0"/>
          <w:smallCaps w:val="0"/>
          <w:strike w:val="0"/>
          <w:sz w:val="22"/>
          <w:u w:val="single"/>
        </w:rPr>
        <w:t>more difficult</w:t>
      </w:r>
      <w:r>
        <w:rPr>
          <w:b w:val="0"/>
          <w:i w:val="0"/>
          <w:smallCaps w:val="0"/>
          <w:strike w:val="0"/>
          <w:sz w:val="22"/>
          <w:u w:val="single"/>
        </w:rPr>
        <w:t xml:space="preserve"> for cannabis farmers and businesses to expand into other states.</w:t>
      </w:r>
      <w:r>
        <w:rPr>
          <w:b w:val="0"/>
          <w:i w:val="0"/>
          <w:smallCaps w:val="0"/>
          <w:strike w:val="0"/>
          <w:sz w:val="16"/>
          <w:u w:val="none"/>
        </w:rPr>
        <w:t xml:space="preserve"> Because cannabis businesses can only take advantage of state-level trademark protections, their marks will not protect them in states where the marks are not registered.117 While state-level trademark protections are a viable alternative for cannabis farmers and businesses, </w:t>
      </w:r>
      <w:r>
        <w:rPr>
          <w:b w:val="0"/>
          <w:i w:val="0"/>
          <w:smallCaps w:val="0"/>
          <w:strike w:val="0"/>
          <w:sz w:val="22"/>
          <w:u w:val="single"/>
        </w:rPr>
        <w:t xml:space="preserve">they are of </w:t>
      </w:r>
      <w:r>
        <w:rPr>
          <w:b/>
          <w:i w:val="0"/>
          <w:smallCaps w:val="0"/>
          <w:strike w:val="0"/>
          <w:sz w:val="22"/>
          <w:u w:val="single"/>
        </w:rPr>
        <w:t>limited value</w:t>
      </w:r>
      <w:r>
        <w:rPr>
          <w:b w:val="0"/>
          <w:i w:val="0"/>
          <w:smallCaps w:val="0"/>
          <w:strike w:val="0"/>
          <w:sz w:val="22"/>
          <w:u w:val="single"/>
        </w:rPr>
        <w:t xml:space="preserve"> because of their lack of reach and limited jurisdiction when compared to </w:t>
      </w:r>
      <w:r>
        <w:rPr>
          <w:b/>
          <w:i w:val="0"/>
          <w:smallCaps w:val="0"/>
          <w:strike w:val="0"/>
          <w:sz w:val="22"/>
          <w:u w:val="single"/>
        </w:rPr>
        <w:t>federal trademark registration</w:t>
      </w:r>
      <w:r>
        <w:rPr>
          <w:b w:val="0"/>
          <w:i w:val="0"/>
          <w:smallCaps w:val="0"/>
          <w:strike w:val="0"/>
          <w:sz w:val="22"/>
          <w:u w:val="single"/>
        </w:rPr>
        <w:t>.</w:t>
      </w:r>
      <w:r>
        <w:rPr>
          <w:b w:val="0"/>
          <w:i w:val="0"/>
          <w:smallCaps w:val="0"/>
          <w:strike w:val="0"/>
          <w:sz w:val="16"/>
          <w:u w:val="none"/>
        </w:rPr>
        <w:t>118 Marijuana businesses are uniquely limited when they are forced to rely on state law trademark protections, attempt expansion into other states, and face potential litigation in another state whose "courts may not be friendly fora."119</w:t>
      </w:r>
    </w:p>
    <w:p>
      <w:pPr>
        <w:spacing w:after="60"/>
      </w:pPr>
      <w:r>
        <w:rPr>
          <w:b w:val="0"/>
          <w:i w:val="0"/>
          <w:smallCaps w:val="0"/>
          <w:strike w:val="0"/>
          <w:sz w:val="16"/>
          <w:u w:val="none"/>
        </w:rPr>
        <w:t>C. Change on the Horizon: Expectation of Future Federal Legalization</w:t>
      </w:r>
    </w:p>
    <w:p>
      <w:pPr>
        <w:spacing w:after="60"/>
      </w:pPr>
      <w:r>
        <w:rPr>
          <w:b w:val="0"/>
          <w:i w:val="0"/>
          <w:smallCaps w:val="0"/>
          <w:strike w:val="0"/>
          <w:sz w:val="16"/>
          <w:u w:val="none"/>
        </w:rPr>
        <w:t xml:space="preserve">As of April 2024, twenty-four states, D.C., and Guam have legalized recreational marijuana.120 In 2022, related ballot measures failed by relatively narrow margins in Arkansas, North Dakota, and South Dakota.121 [*189] Recreational marijuana legalization will also be on the November 2024 ballot in Florida.122 Experts predict that trending state legalization, coupled with President Biden's recent efforts to review cannabis scheduling under the CSA, will likely "increase pressure on Congress and the rest of the federal government to either decriminalize or legalize cannabis under federal law."123 In 2023, the Department of Health and Human Services recommended that the Drug Enforcement Administration ("DEA") "significantly loosen federal restrictions on marijuana" by rescheduling cannabis from Schedule I to Schedule III under the CSA, consistent with President Biden's 2020 presidential campaign messaging that cannabis should be removed from Schedule I of the CSA.124 Even more recently, in April 2024, the DEA agreed to reclassify marijuana from a Schedule I to a Schedule III substance under the CSA as part of the Biden administration's efforts to reform national cannabis regulatory policy.125 Additionally, in late 2022, President Biden "announced that his Administration granted unconditional pardons to individuals charged [*190] with or prosecuted for simple cannabis possession and urged all state governors to do the same."126 </w:t>
      </w:r>
      <w:r>
        <w:rPr>
          <w:b w:val="0"/>
          <w:i w:val="0"/>
          <w:smallCaps w:val="0"/>
          <w:strike w:val="0"/>
          <w:sz w:val="22"/>
          <w:highlight w:val="cyan"/>
          <w:u w:val="single"/>
        </w:rPr>
        <w:t>Americans welcomed</w:t>
      </w:r>
      <w:r>
        <w:rPr>
          <w:b w:val="0"/>
          <w:i w:val="0"/>
          <w:smallCaps w:val="0"/>
          <w:strike w:val="0"/>
          <w:sz w:val="22"/>
          <w:u w:val="single"/>
        </w:rPr>
        <w:t xml:space="preserve"> these initiatives</w:t>
      </w:r>
      <w:r>
        <w:rPr>
          <w:b w:val="0"/>
          <w:i w:val="0"/>
          <w:smallCaps w:val="0"/>
          <w:strike w:val="0"/>
          <w:sz w:val="16"/>
          <w:u w:val="none"/>
        </w:rPr>
        <w:t xml:space="preserve">, signaling that more </w:t>
      </w:r>
      <w:r>
        <w:rPr>
          <w:b/>
          <w:i w:val="0"/>
          <w:smallCaps w:val="0"/>
          <w:strike w:val="0"/>
          <w:sz w:val="22"/>
          <w:u w:val="single"/>
        </w:rPr>
        <w:t xml:space="preserve">federal </w:t>
      </w:r>
      <w:r>
        <w:rPr>
          <w:b/>
          <w:i w:val="0"/>
          <w:smallCaps w:val="0"/>
          <w:strike w:val="0"/>
          <w:sz w:val="22"/>
          <w:highlight w:val="cyan"/>
          <w:u w:val="single"/>
        </w:rPr>
        <w:t>cannabis reform</w:t>
      </w:r>
      <w:r>
        <w:rPr>
          <w:b w:val="0"/>
          <w:i w:val="0"/>
          <w:smallCaps w:val="0"/>
          <w:strike w:val="0"/>
          <w:sz w:val="16"/>
          <w:u w:val="none"/>
        </w:rPr>
        <w:t xml:space="preserve"> might be underway.127</w:t>
      </w:r>
    </w:p>
    <w:p>
      <w:pPr>
        <w:spacing w:after="60"/>
      </w:pPr>
      <w:r>
        <w:rPr>
          <w:b w:val="0"/>
          <w:i w:val="0"/>
          <w:smallCaps w:val="0"/>
          <w:strike w:val="0"/>
          <w:sz w:val="16"/>
          <w:u w:val="none"/>
        </w:rPr>
        <w:t xml:space="preserve">Rapid state legalization and consideration of ballot initiatives regarding cannabis, coupled with President Biden's cannabis reform efforts, increase the odds that cannabis will become federally legal, regardless of current uncertainty. </w:t>
      </w:r>
      <w:r>
        <w:rPr>
          <w:b w:val="0"/>
          <w:i w:val="0"/>
          <w:smallCaps w:val="0"/>
          <w:strike w:val="0"/>
          <w:sz w:val="22"/>
          <w:u w:val="single"/>
        </w:rPr>
        <w:t xml:space="preserve">Expectations of </w:t>
      </w:r>
      <w:r>
        <w:rPr>
          <w:b w:val="0"/>
          <w:i w:val="0"/>
          <w:smallCaps w:val="0"/>
          <w:strike w:val="0"/>
          <w:sz w:val="22"/>
          <w:highlight w:val="cyan"/>
          <w:u w:val="single"/>
        </w:rPr>
        <w:t xml:space="preserve">legalization will </w:t>
      </w:r>
      <w:r>
        <w:rPr>
          <w:b/>
          <w:i w:val="0"/>
          <w:smallCaps w:val="0"/>
          <w:strike w:val="0"/>
          <w:sz w:val="22"/>
          <w:highlight w:val="cyan"/>
          <w:u w:val="single"/>
        </w:rPr>
        <w:t>shape</w:t>
      </w:r>
      <w:r>
        <w:rPr>
          <w:b w:val="0"/>
          <w:i w:val="0"/>
          <w:smallCaps w:val="0"/>
          <w:strike w:val="0"/>
          <w:sz w:val="22"/>
          <w:highlight w:val="cyan"/>
          <w:u w:val="single"/>
        </w:rPr>
        <w:t xml:space="preserve"> the next steps</w:t>
      </w:r>
      <w:r>
        <w:rPr>
          <w:b w:val="0"/>
          <w:i w:val="0"/>
          <w:smallCaps w:val="0"/>
          <w:strike w:val="0"/>
          <w:sz w:val="22"/>
          <w:u w:val="single"/>
        </w:rPr>
        <w:t xml:space="preserve"> toward recognizing </w:t>
      </w:r>
      <w:r>
        <w:rPr>
          <w:b/>
          <w:i w:val="0"/>
          <w:smallCaps w:val="0"/>
          <w:strike w:val="0"/>
          <w:sz w:val="22"/>
          <w:u w:val="single"/>
        </w:rPr>
        <w:t>federal trademark protections</w:t>
      </w:r>
      <w:r>
        <w:rPr>
          <w:b w:val="0"/>
          <w:i w:val="0"/>
          <w:smallCaps w:val="0"/>
          <w:strike w:val="0"/>
          <w:sz w:val="22"/>
          <w:u w:val="single"/>
        </w:rPr>
        <w:t xml:space="preserve"> for cannabis-related goods and services. </w:t>
      </w:r>
      <w:r>
        <w:rPr>
          <w:b w:val="0"/>
          <w:i w:val="0"/>
          <w:smallCaps w:val="0"/>
          <w:strike w:val="0"/>
          <w:sz w:val="22"/>
          <w:highlight w:val="cyan"/>
          <w:u w:val="single"/>
        </w:rPr>
        <w:t>These</w:t>
      </w:r>
      <w:r>
        <w:rPr>
          <w:b w:val="0"/>
          <w:i w:val="0"/>
          <w:smallCaps w:val="0"/>
          <w:strike w:val="0"/>
          <w:sz w:val="22"/>
          <w:u w:val="single"/>
        </w:rPr>
        <w:t xml:space="preserve"> </w:t>
      </w:r>
      <w:r>
        <w:rPr>
          <w:b/>
          <w:i w:val="0"/>
          <w:smallCaps w:val="0"/>
          <w:strike w:val="0"/>
          <w:sz w:val="22"/>
          <w:u w:val="single"/>
        </w:rPr>
        <w:t>expectations</w:t>
      </w:r>
      <w:r>
        <w:rPr>
          <w:b w:val="0"/>
          <w:i w:val="0"/>
          <w:smallCaps w:val="0"/>
          <w:strike w:val="0"/>
          <w:sz w:val="22"/>
          <w:u w:val="single"/>
        </w:rPr>
        <w:t xml:space="preserve"> </w:t>
      </w:r>
      <w:r>
        <w:rPr>
          <w:b w:val="0"/>
          <w:i w:val="0"/>
          <w:smallCaps w:val="0"/>
          <w:strike w:val="0"/>
          <w:sz w:val="22"/>
          <w:highlight w:val="cyan"/>
          <w:u w:val="single"/>
        </w:rPr>
        <w:t>signal that lawmakers and courts should</w:t>
      </w:r>
      <w:r>
        <w:rPr>
          <w:b w:val="0"/>
          <w:i w:val="0"/>
          <w:smallCaps w:val="0"/>
          <w:strike w:val="0"/>
          <w:sz w:val="22"/>
          <w:u w:val="single"/>
        </w:rPr>
        <w:t xml:space="preserve"> quickly </w:t>
      </w:r>
      <w:r>
        <w:rPr>
          <w:b w:val="0"/>
          <w:i w:val="0"/>
          <w:smallCaps w:val="0"/>
          <w:strike w:val="0"/>
          <w:sz w:val="22"/>
          <w:highlight w:val="cyan"/>
          <w:u w:val="single"/>
        </w:rPr>
        <w:t>find the best way to protect</w:t>
      </w:r>
      <w:r>
        <w:rPr>
          <w:b w:val="0"/>
          <w:i w:val="0"/>
          <w:smallCaps w:val="0"/>
          <w:strike w:val="0"/>
          <w:sz w:val="22"/>
          <w:u w:val="single"/>
        </w:rPr>
        <w:t xml:space="preserve"> </w:t>
      </w:r>
      <w:r>
        <w:rPr>
          <w:b/>
          <w:i w:val="0"/>
          <w:smallCaps w:val="0"/>
          <w:strike w:val="0"/>
          <w:sz w:val="22"/>
          <w:u w:val="single"/>
        </w:rPr>
        <w:t xml:space="preserve">cannabis business </w:t>
      </w:r>
      <w:r>
        <w:rPr>
          <w:b/>
          <w:i w:val="0"/>
          <w:smallCaps w:val="0"/>
          <w:strike w:val="0"/>
          <w:sz w:val="22"/>
          <w:highlight w:val="cyan"/>
          <w:u w:val="single"/>
        </w:rPr>
        <w:t>owners</w:t>
      </w:r>
      <w:r>
        <w:rPr>
          <w:b w:val="0"/>
          <w:i w:val="0"/>
          <w:smallCaps w:val="0"/>
          <w:strike w:val="0"/>
          <w:sz w:val="22"/>
          <w:highlight w:val="cyan"/>
          <w:u w:val="single"/>
        </w:rPr>
        <w:t xml:space="preserve"> and address</w:t>
      </w:r>
      <w:r>
        <w:rPr>
          <w:b w:val="0"/>
          <w:i w:val="0"/>
          <w:smallCaps w:val="0"/>
          <w:strike w:val="0"/>
          <w:sz w:val="22"/>
          <w:u w:val="single"/>
        </w:rPr>
        <w:t xml:space="preserve"> related </w:t>
      </w:r>
      <w:r>
        <w:rPr>
          <w:b/>
          <w:i w:val="0"/>
          <w:smallCaps w:val="0"/>
          <w:strike w:val="0"/>
          <w:sz w:val="22"/>
          <w:highlight w:val="cyan"/>
          <w:u w:val="single"/>
        </w:rPr>
        <w:t>i</w:t>
      </w:r>
      <w:r>
        <w:rPr>
          <w:b w:val="0"/>
          <w:i w:val="0"/>
          <w:smallCaps w:val="0"/>
          <w:strike w:val="0"/>
          <w:sz w:val="22"/>
          <w:u w:val="single"/>
        </w:rPr>
        <w:t xml:space="preserve">ntellectual </w:t>
      </w:r>
      <w:r>
        <w:rPr>
          <w:b/>
          <w:i w:val="0"/>
          <w:smallCaps w:val="0"/>
          <w:strike w:val="0"/>
          <w:sz w:val="22"/>
          <w:highlight w:val="cyan"/>
          <w:u w:val="single"/>
        </w:rPr>
        <w:t>p</w:t>
      </w:r>
      <w:r>
        <w:rPr>
          <w:b w:val="0"/>
          <w:i w:val="0"/>
          <w:smallCaps w:val="0"/>
          <w:strike w:val="0"/>
          <w:sz w:val="22"/>
          <w:u w:val="single"/>
        </w:rPr>
        <w:t xml:space="preserve">roperty issues. </w:t>
      </w:r>
      <w:r>
        <w:rPr>
          <w:b w:val="0"/>
          <w:i w:val="0"/>
          <w:smallCaps w:val="0"/>
          <w:strike w:val="0"/>
          <w:sz w:val="16"/>
          <w:u w:val="none"/>
        </w:rPr>
        <w:t>Because many states have already legalized marijuana, the current landscape provides a great opening to test whether trademark protections will benefit cannabis business owners and how to course correct if problems arise. The cannabis industry's rapidly evolving legal landscape makes the issue of intellectual property protection even more timely, urgent, and relevant.</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