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Legalization </w:t>
      </w:r>
      <w:r>
        <w:rPr>
          <w:b/>
          <w:i w:val="0"/>
          <w:smallCaps w:val="0"/>
          <w:strike w:val="0"/>
          <w:sz w:val="26"/>
          <w:u w:val="single"/>
        </w:rPr>
        <w:t>spurs</w:t>
      </w:r>
      <w:r>
        <w:rPr>
          <w:b/>
          <w:i w:val="0"/>
          <w:smallCaps w:val="0"/>
          <w:strike w:val="0"/>
          <w:sz w:val="26"/>
          <w:u w:val="none"/>
        </w:rPr>
        <w:t xml:space="preserve"> development of new technologies.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Alex </w:t>
      </w:r>
      <w:r>
        <w:rPr>
          <w:b/>
          <w:i w:val="0"/>
          <w:smallCaps w:val="0"/>
          <w:strike w:val="0"/>
          <w:sz w:val="26"/>
          <w:u w:val="none"/>
        </w:rPr>
        <w:t>Porubay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tech journalist, SEO specialist for ZFORT Group of Friendly Technologies, </w:t>
      </w:r>
      <w:r>
        <w:rPr>
          <w:b w:val="0"/>
          <w:i w:val="0"/>
          <w:smallCaps w:val="0"/>
          <w:strike w:val="0"/>
          <w:u w:val="none"/>
        </w:rPr>
        <w:t>6/3/2024, “</w:t>
      </w:r>
      <w:r>
        <w:rPr>
          <w:b w:val="0"/>
          <w:i w:val="0"/>
          <w:smallCaps w:val="0"/>
          <w:strike w:val="0"/>
          <w:u w:val="none"/>
        </w:rPr>
        <w:t>Tech Trends and Innovations in the Cannabis Industry,</w:t>
      </w:r>
      <w:r>
        <w:rPr>
          <w:b w:val="0"/>
          <w:i w:val="0"/>
          <w:smallCaps w:val="0"/>
          <w:strike w:val="0"/>
          <w:u w:val="none"/>
        </w:rPr>
        <w:t>”</w:t>
      </w:r>
      <w:r>
        <w:rPr>
          <w:b w:val="0"/>
          <w:i w:val="0"/>
          <w:smallCaps w:val="0"/>
          <w:strike w:val="0"/>
          <w:u w:val="none"/>
        </w:rPr>
        <w:t xml:space="preserve"> https://www.zfort.com/blog/Tech%20Trends%20and%20Innovations%20in%20the%20Cannabis%20Industry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legalization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cannabis has not only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stimulated</w:t>
      </w:r>
      <w:r>
        <w:rPr>
          <w:b/>
          <w:i w:val="0"/>
          <w:smallCaps w:val="0"/>
          <w:strike w:val="0"/>
          <w:sz w:val="22"/>
          <w:u w:val="single"/>
        </w:rPr>
        <w:t xml:space="preserve"> economic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but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also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become a </w:t>
      </w:r>
      <w:r>
        <w:rPr>
          <w:b/>
          <w:i w:val="0"/>
          <w:smallCaps w:val="0"/>
          <w:strike w:val="0"/>
          <w:sz w:val="22"/>
          <w:u w:val="single"/>
        </w:rPr>
        <w:t>catalyst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adoption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innovative tech</w:t>
      </w:r>
      <w:r>
        <w:rPr>
          <w:b/>
          <w:i w:val="0"/>
          <w:smallCaps w:val="0"/>
          <w:strike w:val="0"/>
          <w:sz w:val="22"/>
          <w:u w:val="single"/>
        </w:rPr>
        <w:t>nologies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various aspects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industry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plays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key</w:t>
      </w:r>
      <w:r>
        <w:rPr>
          <w:b/>
          <w:i w:val="0"/>
          <w:smallCaps w:val="0"/>
          <w:strike w:val="0"/>
          <w:sz w:val="22"/>
          <w:u w:val="single"/>
        </w:rPr>
        <w:t xml:space="preserve"> role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improving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cultivation,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production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distribution,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consumption of cannabis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Global Market Expansion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global cannabis market is on a significant growth trajectory, driven by increasing legalization, evolving consumer acceptance, and expanding medical and recreational use.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Analysts predict that the market will experience unprecedented growth, with substantial economic impacts across various regions.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New opportunities are emerging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particularly in Europe and Latin America,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where changes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legislation are creating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fertile ground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investment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business ventures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As more countries recognize the economic potential of the cannabis industry,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 can expect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see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further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expansion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increased </w:t>
      </w:r>
      <w:r>
        <w:rPr>
          <w:b/>
          <w:i w:val="0"/>
          <w:smallCaps w:val="0"/>
          <w:strike w:val="0"/>
          <w:sz w:val="22"/>
          <w:u w:val="single"/>
        </w:rPr>
        <w:t>competition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