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 xml:space="preserve">They’re the </w:t>
      </w:r>
      <w:r>
        <w:rPr>
          <w:b/>
          <w:i w:val="0"/>
          <w:smallCaps w:val="0"/>
          <w:strike w:val="0"/>
          <w:sz w:val="26"/>
          <w:u w:val="single"/>
        </w:rPr>
        <w:t>bedrock</w:t>
      </w:r>
      <w:r>
        <w:rPr>
          <w:b/>
          <w:i w:val="0"/>
          <w:smallCaps w:val="0"/>
          <w:strike w:val="0"/>
          <w:sz w:val="26"/>
          <w:u w:val="none"/>
        </w:rPr>
        <w:t xml:space="preserve"> of food security. </w:t>
      </w:r>
    </w:p>
    <w:p>
      <w:pPr>
        <w:spacing w:after="80"/>
      </w:pPr>
      <w:r>
        <w:rPr>
          <w:b w:val="0"/>
          <w:i w:val="0"/>
          <w:smallCaps w:val="0"/>
          <w:strike w:val="0"/>
          <w:u w:val="none"/>
        </w:rPr>
        <w:t xml:space="preserve">Alexandra-Maria </w:t>
      </w:r>
      <w:r>
        <w:rPr>
          <w:b/>
          <w:i w:val="0"/>
          <w:smallCaps w:val="0"/>
          <w:strike w:val="0"/>
          <w:sz w:val="26"/>
          <w:u w:val="none"/>
        </w:rPr>
        <w:t>Klein 18</w:t>
      </w:r>
      <w:r>
        <w:rPr>
          <w:b w:val="0"/>
          <w:i w:val="0"/>
          <w:smallCaps w:val="0"/>
          <w:strike w:val="0"/>
          <w:u w:val="none"/>
        </w:rPr>
        <w:t xml:space="preserve">, Department of Nature Conservation and Landscape Ecology, University of Freiburg, </w:t>
      </w:r>
      <w:r>
        <w:rPr>
          <w:b w:val="0"/>
          <w:i w:val="0"/>
          <w:smallCaps w:val="0"/>
          <w:strike w:val="0"/>
          <w:u w:val="none"/>
        </w:rPr>
        <w:t>Tennenbacherstr</w:t>
      </w:r>
      <w:r>
        <w:rPr>
          <w:b w:val="0"/>
          <w:i w:val="0"/>
          <w:smallCaps w:val="0"/>
          <w:strike w:val="0"/>
          <w:u w:val="none"/>
        </w:rPr>
        <w:t xml:space="preserve">; </w:t>
      </w:r>
      <w:r>
        <w:rPr>
          <w:b w:val="0"/>
          <w:i w:val="0"/>
          <w:smallCaps w:val="0"/>
          <w:strike w:val="0"/>
          <w:u w:val="none"/>
        </w:rPr>
        <w:t xml:space="preserve">Virginie </w:t>
      </w:r>
      <w:r>
        <w:rPr>
          <w:b w:val="0"/>
          <w:i w:val="0"/>
          <w:smallCaps w:val="0"/>
          <w:strike w:val="0"/>
          <w:u w:val="none"/>
        </w:rPr>
        <w:t>Boreux</w:t>
      </w:r>
      <w:r>
        <w:rPr>
          <w:b w:val="0"/>
          <w:i w:val="0"/>
          <w:smallCaps w:val="0"/>
          <w:strike w:val="0"/>
          <w:u w:val="none"/>
        </w:rPr>
        <w:t xml:space="preserve"> Felix Fornoff, Department of Nature Conservation and Landscape Ecology, University of Freiburg, </w:t>
      </w:r>
      <w:r>
        <w:rPr>
          <w:b w:val="0"/>
          <w:i w:val="0"/>
          <w:smallCaps w:val="0"/>
          <w:strike w:val="0"/>
          <w:u w:val="none"/>
        </w:rPr>
        <w:t>Tennenbacherstr</w:t>
      </w:r>
      <w:r>
        <w:rPr>
          <w:b w:val="0"/>
          <w:i w:val="0"/>
          <w:smallCaps w:val="0"/>
          <w:strike w:val="0"/>
          <w:u w:val="none"/>
        </w:rPr>
        <w:t xml:space="preserve">; </w:t>
      </w:r>
      <w:r>
        <w:rPr>
          <w:b w:val="0"/>
          <w:i w:val="0"/>
          <w:smallCaps w:val="0"/>
          <w:strike w:val="0"/>
          <w:u w:val="none"/>
        </w:rPr>
        <w:t xml:space="preserve">Anne-Christine </w:t>
      </w:r>
      <w:r>
        <w:rPr>
          <w:b w:val="0"/>
          <w:i w:val="0"/>
          <w:smallCaps w:val="0"/>
          <w:strike w:val="0"/>
          <w:u w:val="none"/>
        </w:rPr>
        <w:t>Mupepele</w:t>
      </w:r>
      <w:r>
        <w:rPr>
          <w:b w:val="0"/>
          <w:i w:val="0"/>
          <w:smallCaps w:val="0"/>
          <w:strike w:val="0"/>
          <w:u w:val="none"/>
        </w:rPr>
        <w:t xml:space="preserve">, </w:t>
      </w:r>
      <w:r>
        <w:rPr>
          <w:b w:val="0"/>
          <w:i w:val="0"/>
          <w:smallCaps w:val="0"/>
          <w:strike w:val="0"/>
          <w:u w:val="none"/>
        </w:rPr>
        <w:t xml:space="preserve">Department of Nature Conservation and Landscape Ecology, University of Freiburg, </w:t>
      </w:r>
      <w:r>
        <w:rPr>
          <w:b w:val="0"/>
          <w:i w:val="0"/>
          <w:smallCaps w:val="0"/>
          <w:strike w:val="0"/>
          <w:u w:val="none"/>
        </w:rPr>
        <w:t>Tennenbacherstr</w:t>
      </w:r>
      <w:r>
        <w:rPr>
          <w:b w:val="0"/>
          <w:i w:val="0"/>
          <w:smallCaps w:val="0"/>
          <w:strike w:val="0"/>
          <w:u w:val="none"/>
        </w:rPr>
        <w:t>;</w:t>
      </w:r>
      <w:r>
        <w:rPr>
          <w:b w:val="0"/>
          <w:i w:val="0"/>
          <w:smallCaps w:val="0"/>
          <w:strike w:val="0"/>
          <w:u w:val="none"/>
        </w:rPr>
        <w:t xml:space="preserve"> Gesine </w:t>
      </w:r>
      <w:r>
        <w:rPr>
          <w:b w:val="0"/>
          <w:i w:val="0"/>
          <w:smallCaps w:val="0"/>
          <w:strike w:val="0"/>
          <w:u w:val="none"/>
        </w:rPr>
        <w:t>Pufal</w:t>
      </w:r>
      <w:r>
        <w:rPr>
          <w:b w:val="0"/>
          <w:i w:val="0"/>
          <w:smallCaps w:val="0"/>
          <w:strike w:val="0"/>
          <w:u w:val="none"/>
        </w:rPr>
        <w:t xml:space="preserve">, Department of Nature Conservation and Landscape Ecology, University of Freiburg, </w:t>
      </w:r>
      <w:r>
        <w:rPr>
          <w:b w:val="0"/>
          <w:i w:val="0"/>
          <w:smallCaps w:val="0"/>
          <w:strike w:val="0"/>
          <w:u w:val="none"/>
        </w:rPr>
        <w:t>Tennenbacherstr</w:t>
      </w:r>
      <w:r>
        <w:rPr>
          <w:b w:val="0"/>
          <w:i w:val="0"/>
          <w:smallCaps w:val="0"/>
          <w:strike w:val="0"/>
          <w:u w:val="none"/>
        </w:rPr>
        <w:t xml:space="preserve">, </w:t>
      </w:r>
      <w:r>
        <w:rPr>
          <w:b w:val="0"/>
          <w:i w:val="0"/>
          <w:smallCaps w:val="0"/>
          <w:strike w:val="0"/>
          <w:u w:val="none"/>
        </w:rPr>
        <w:t>April 2018</w:t>
      </w:r>
      <w:r>
        <w:rPr>
          <w:b w:val="0"/>
          <w:i w:val="0"/>
          <w:smallCaps w:val="0"/>
          <w:strike w:val="0"/>
          <w:u w:val="none"/>
        </w:rPr>
        <w:t xml:space="preserve">, "Relevance of wild and managed bees for human well-being," </w:t>
      </w:r>
      <w:r>
        <w:rPr>
          <w:b w:val="0"/>
          <w:i w:val="0"/>
          <w:smallCaps w:val="0"/>
          <w:strike w:val="0"/>
          <w:u w:val="none"/>
        </w:rPr>
        <w:t>Current Opinion in Insect Science, Vol. 26,</w:t>
      </w:r>
      <w:r>
        <w:rPr>
          <w:b w:val="0"/>
          <w:i w:val="0"/>
          <w:smallCaps w:val="0"/>
          <w:strike w:val="0"/>
          <w:u w:val="none"/>
        </w:rPr>
        <w:t xml:space="preserve"> https://www.sciencedirect.com/science/article/abs/pii/S2214574517300822</w:t>
      </w:r>
      <w:r>
        <w:rPr>
          <w:b w:val="0"/>
          <w:i w:val="0"/>
          <w:smallCaps w:val="0"/>
          <w:strike w:val="0"/>
          <w:u w:val="none"/>
        </w:rPr>
        <w:t>, kav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Globally, it is estimated that 87.5 % of angiosperms are pollinated by animals 79 [17]. Crops mainly belong to angiosperms and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bees visit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more than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90% of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>80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the globally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most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important crop</w:t>
      </w:r>
      <w:r>
        <w:rPr>
          <w:b/>
          <w:i w:val="0"/>
          <w:smallCaps w:val="0"/>
          <w:strike w:val="0"/>
          <w:sz w:val="22"/>
          <w:u w:val="single"/>
        </w:rPr>
        <w:t xml:space="preserve"> types </w:t>
      </w:r>
      <w:r>
        <w:rPr>
          <w:b w:val="0"/>
          <w:i w:val="0"/>
          <w:smallCaps w:val="0"/>
          <w:strike w:val="0"/>
          <w:sz w:val="16"/>
          <w:u w:val="none"/>
        </w:rPr>
        <w:t xml:space="preserve">[2,3].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The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majority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of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these crops are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81 </w:t>
      </w:r>
      <w:r>
        <w:rPr>
          <w:b w:val="0"/>
          <w:i w:val="0"/>
          <w:smallCaps w:val="0"/>
          <w:strike w:val="0"/>
          <w:sz w:val="22"/>
          <w:u w:val="single"/>
        </w:rPr>
        <w:t>not only visited by bees but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their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/>
          <w:i w:val="0"/>
          <w:smallCaps w:val="0"/>
          <w:strike w:val="0"/>
          <w:sz w:val="22"/>
          <w:u w:val="single"/>
        </w:rPr>
        <w:t>pollination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and hence their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production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82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depends on them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16"/>
          <w:u w:val="none"/>
        </w:rPr>
        <w:t xml:space="preserve">[2]. An estimated 5-8% of global crop production, 83 corresponding to 153 billion EUR annually, will be lost in a world without 84 pollinators [18,19]. This number does not consider </w:t>
      </w:r>
      <w:r>
        <w:rPr>
          <w:b w:val="0"/>
          <w:i w:val="0"/>
          <w:smallCaps w:val="0"/>
          <w:strike w:val="0"/>
          <w:sz w:val="22"/>
          <w:u w:val="single"/>
        </w:rPr>
        <w:t>the contribution of bees to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85 </w:t>
      </w:r>
      <w:r>
        <w:rPr>
          <w:b/>
          <w:i w:val="0"/>
          <w:smallCaps w:val="0"/>
          <w:strike w:val="0"/>
          <w:sz w:val="22"/>
          <w:u w:val="single"/>
        </w:rPr>
        <w:t>crop seed production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or to the production of </w:t>
      </w:r>
      <w:r>
        <w:rPr>
          <w:b/>
          <w:i w:val="0"/>
          <w:smallCaps w:val="0"/>
          <w:strike w:val="0"/>
          <w:sz w:val="22"/>
          <w:u w:val="single"/>
        </w:rPr>
        <w:t>major forage crops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like alfalfa,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86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clover and soybean for dairy and meat production, which is an </w:t>
      </w:r>
      <w:r>
        <w:rPr>
          <w:b/>
          <w:i w:val="0"/>
          <w:smallCaps w:val="0"/>
          <w:strike w:val="0"/>
          <w:sz w:val="22"/>
          <w:u w:val="single"/>
        </w:rPr>
        <w:t>urgent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16"/>
          <w:u w:val="none"/>
        </w:rPr>
        <w:t xml:space="preserve">87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research task of future investigation. </w:t>
      </w:r>
      <w:r>
        <w:rPr>
          <w:b w:val="0"/>
          <w:i w:val="0"/>
          <w:smallCaps w:val="0"/>
          <w:strike w:val="0"/>
          <w:sz w:val="16"/>
          <w:u w:val="none"/>
        </w:rPr>
        <w:t>88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single"/>
        </w:rPr>
        <w:t xml:space="preserve">The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loss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of bee pollinators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will likely change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cropping patterns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 toward non</w:t>
      </w:r>
      <w:r>
        <w:rPr>
          <w:b w:val="0"/>
          <w:i w:val="0"/>
          <w:smallCaps w:val="0"/>
          <w:strike w:val="0"/>
          <w:sz w:val="16"/>
          <w:u w:val="none"/>
        </w:rPr>
        <w:t xml:space="preserve">89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pollinator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dependent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crop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types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with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consequences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 for the producer and</w:t>
      </w:r>
      <w:r>
        <w:rPr>
          <w:b w:val="0"/>
          <w:i w:val="0"/>
          <w:smallCaps w:val="0"/>
          <w:strike w:val="0"/>
          <w:sz w:val="16"/>
          <w:highlight w:val="cyan"/>
          <w:u w:val="none"/>
        </w:rPr>
        <w:t xml:space="preserve"> 90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consumer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welfare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[20]. The value of bees for wild plant pollination is likely to 91 exceed crop pollination but is much harder to predict [4]. 92 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Besides the direct economic impact of pollinators on crop production, the loss 93 of pollinators will also lead to deficiencies in essential vitamins and minerals 94 for humans, because pollinator-dependent crop types are the main plant 95 source for essential vitamins such as vitamin C or carotenoids [21,22]. A 96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reduction in the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production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of pollinator-dependent crop types and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97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concurrently in vitamins from plant resources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will be especially pronounced in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98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developing countries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[22,23]. Additionally,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bee pollination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 can change the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16"/>
          <w:u w:val="none"/>
        </w:rPr>
        <w:t xml:space="preserve">99 </w:t>
      </w:r>
      <w:r>
        <w:rPr>
          <w:b/>
          <w:i w:val="0"/>
          <w:smallCaps w:val="0"/>
          <w:strike w:val="0"/>
          <w:sz w:val="22"/>
          <w:u w:val="single"/>
        </w:rPr>
        <w:t xml:space="preserve">nutritional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composition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 of fruits and seeds, which could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also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be altered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100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through a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loss of bees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[24,25]. 1</w:t>
      </w:r>
    </w:p>
    <w:p>
      <w:pPr>
        <w:pStyle w:val="Caption"/>
      </w:pPr>
      <w:r>
        <w:t>Source: Marijuana - Michigan 7 2024 · Michigan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